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DB" w:rsidRDefault="00A85FD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229" w:type="dxa"/>
        <w:tblInd w:w="10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00"/>
        <w:gridCol w:w="1614"/>
        <w:gridCol w:w="1363"/>
        <w:gridCol w:w="4252"/>
      </w:tblGrid>
      <w:tr w:rsidR="00DB370A" w:rsidRPr="00DB71F4" w:rsidTr="00FD4C30"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413B26" w:rsidRDefault="00413B26" w:rsidP="00413B2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3E086B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41275</wp:posOffset>
                  </wp:positionV>
                  <wp:extent cx="1988909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09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13B26" w:rsidRPr="00413B26" w:rsidRDefault="00413B26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  <w:p w:rsidR="00DB370A" w:rsidRDefault="00DB370A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366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BA7480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DE</w:t>
            </w:r>
          </w:p>
          <w:p w:rsidR="00413B26" w:rsidRDefault="00DB370A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ÁGUA </w:t>
            </w:r>
          </w:p>
          <w:p w:rsidR="00BA7480" w:rsidRPr="00413B26" w:rsidRDefault="00BA7480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</w:tc>
      </w:tr>
      <w:tr w:rsidR="00DB370A" w:rsidTr="004E12B9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 w:rsidP="004E12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DB370A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97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Empresa: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Telefone: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Departamento: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E-mail: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Solicitante: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CNPJ</w:t>
            </w:r>
            <w:r w:rsidR="008E5E2B">
              <w:rPr>
                <w:rFonts w:ascii="DejaVu Sans Condensed"/>
                <w:sz w:val="16"/>
                <w:lang w:val="pt-BR"/>
              </w:rPr>
              <w:t>/CPF</w:t>
            </w:r>
            <w:r w:rsidRPr="0060063D">
              <w:rPr>
                <w:rFonts w:ascii="DejaVu Sans Condensed"/>
                <w:sz w:val="16"/>
                <w:lang w:val="pt-BR"/>
              </w:rPr>
              <w:t>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Data de Nascimento (CPF):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Cidade: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Estado: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 w:rsidP="004E12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DB370A" w:rsidRPr="001B5B3A" w:rsidTr="00FD4C30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3D1845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bruta </w:t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95402C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para consumo humano </w:t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DB370A" w:rsidP="003D1845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salina/salobra            </w:t>
            </w:r>
          </w:p>
        </w:tc>
      </w:tr>
      <w:tr w:rsidR="0095402C" w:rsidRPr="001B5B3A" w:rsidTr="00FD4C30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4000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2332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tratada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666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Gelo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residual</w:t>
            </w:r>
          </w:p>
        </w:tc>
      </w:tr>
      <w:tr w:rsidR="0095402C" w:rsidRPr="001B5B3A" w:rsidTr="00FE3C77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3F582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Outra</w:t>
            </w:r>
            <w:r w:rsidR="008B6EBE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Data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Horário: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Local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B6EBE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Default="00DB370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Histórico e/ou Observações</w:t>
            </w:r>
            <w:r w:rsidR="0095402C" w:rsidRPr="00366D31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  <w:p w:rsidR="008B6EBE" w:rsidRPr="00366D31" w:rsidRDefault="008B6EB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DB370A" w:rsidTr="002A1BD4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005DA2"/>
          </w:tcPr>
          <w:p w:rsidR="00DB370A" w:rsidRPr="007F0B8C" w:rsidRDefault="00DB370A" w:rsidP="00FD4C30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D918EC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C" w:rsidRDefault="00D918EC" w:rsidP="00FD4C30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bookmarkStart w:id="0" w:name="_Hlk62720147"/>
            <w:r>
              <w:rPr>
                <w:rFonts w:ascii="DejaVu Sans Condensed" w:hAnsi="DejaVu Sans Condensed"/>
                <w:b/>
                <w:sz w:val="18"/>
              </w:rPr>
              <w:t>FÍSICO-QUÍMICA DE ÁGUA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8EC" w:rsidRPr="00EF150E" w:rsidRDefault="00D918EC" w:rsidP="00FD4C30">
            <w:pPr>
              <w:pStyle w:val="TableParagraph"/>
              <w:ind w:left="40"/>
              <w:jc w:val="center"/>
              <w:rPr>
                <w:rFonts w:ascii="DejaVu Sans Condensed"/>
                <w:sz w:val="16"/>
              </w:rPr>
            </w:pPr>
            <w:r w:rsidRPr="00BD4494">
              <w:rPr>
                <w:rFonts w:ascii="DejaVu Sans Condensed" w:hAnsi="DejaVu Sans Condensed"/>
                <w:b/>
                <w:sz w:val="18"/>
              </w:rPr>
              <w:t>MICROBIOLÓGICA DE ÁGUA</w:t>
            </w:r>
          </w:p>
        </w:tc>
      </w:tr>
      <w:bookmarkEnd w:id="0"/>
      <w:tr w:rsidR="00D918EC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Alcalinidade </w:t>
            </w:r>
            <w:r w:rsidR="00FE3C77"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2977" w:type="dxa"/>
            <w:gridSpan w:val="2"/>
            <w:vAlign w:val="center"/>
          </w:tcPr>
          <w:p w:rsidR="00D918EC" w:rsidRPr="004C237A" w:rsidRDefault="008049DC" w:rsidP="00366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</w:t>
            </w:r>
            <w:r>
              <w:rPr>
                <w:rFonts w:ascii="DejaVu Sans Condensed"/>
                <w:sz w:val="16"/>
                <w:lang w:val="pt-BR"/>
              </w:rPr>
              <w:t>agn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>sio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918EC" w:rsidRPr="004C237A" w:rsidRDefault="008049D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Turbidez</w:t>
            </w:r>
          </w:p>
        </w:tc>
      </w:tr>
      <w:tr w:rsidR="008049DC" w:rsidRPr="008E5E2B" w:rsidTr="002A1BD4">
        <w:tblPrEx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Alcalinidade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otal, hidr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xidos, carbonatos e bicarbonatos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Mangan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s</w:t>
            </w:r>
          </w:p>
        </w:tc>
        <w:bookmarkStart w:id="1" w:name="_GoBack"/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bookmarkEnd w:id="1"/>
            <w:r w:rsidRPr="004C237A">
              <w:rPr>
                <w:rFonts w:ascii="DejaVu Sans Condensed"/>
                <w:sz w:val="16"/>
                <w:lang w:val="pt-BR"/>
              </w:rPr>
              <w:t xml:space="preserve"> Contagem de Bact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rias Heterotr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cas</w:t>
            </w:r>
          </w:p>
        </w:tc>
      </w:tr>
      <w:tr w:rsidR="008049DC" w:rsidRPr="008E5E2B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Alum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nio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Nitrato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Microrganismos 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 a 36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tr w:rsidR="008049DC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Am</w:t>
            </w:r>
            <w:r w:rsidRPr="004C237A">
              <w:rPr>
                <w:rFonts w:ascii="DejaVu Sans Condensed"/>
                <w:sz w:val="16"/>
                <w:lang w:val="pt-BR"/>
              </w:rPr>
              <w:t>ô</w:t>
            </w:r>
            <w:r w:rsidRPr="004C237A">
              <w:rPr>
                <w:rFonts w:ascii="DejaVu Sans Condensed"/>
                <w:sz w:val="16"/>
                <w:lang w:val="pt-BR"/>
              </w:rPr>
              <w:t>nia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Nitrato-N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Microrganismos 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 a 22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tr w:rsidR="008049DC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C</w:t>
            </w:r>
            <w:r>
              <w:rPr>
                <w:rFonts w:ascii="DejaVu Sans Condensed"/>
                <w:sz w:val="16"/>
                <w:lang w:val="pt-BR"/>
              </w:rPr>
              <w:t>á</w:t>
            </w:r>
            <w:r>
              <w:rPr>
                <w:rFonts w:ascii="DejaVu Sans Condensed"/>
                <w:sz w:val="16"/>
                <w:lang w:val="pt-BR"/>
              </w:rPr>
              <w:t>lcio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Clostridium perfringens</w:t>
            </w:r>
          </w:p>
        </w:tc>
      </w:tr>
      <w:tr w:rsidR="008049DC" w:rsidRPr="00855367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Cloretos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Nitrito-N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 xml:space="preserve"> Enterococcus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spp.</w:t>
            </w:r>
          </w:p>
        </w:tc>
      </w:tr>
      <w:tr w:rsidR="008049DC" w:rsidRPr="00BC1542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Livre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Nitrog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Amoniacal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Totais</w:t>
            </w:r>
          </w:p>
        </w:tc>
      </w:tr>
      <w:tr w:rsidR="008049DC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Total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Nitrogênio Kjeldahl Total em águas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Termotolerantes</w:t>
            </w:r>
          </w:p>
        </w:tc>
      </w:tr>
      <w:tr w:rsidR="008049DC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Combinado *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leos e Graxas Totais</w:t>
            </w:r>
            <w:proofErr w:type="gramEnd"/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8B6EBE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8049DC" w:rsidRPr="00855367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Aparente</w:t>
            </w:r>
          </w:p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</w:t>
            </w:r>
            <w:r>
              <w:rPr>
                <w:rFonts w:ascii="DejaVu Sans Condensed"/>
                <w:sz w:val="16"/>
                <w:lang w:val="pt-BR"/>
              </w:rPr>
              <w:t>Real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3A04A1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szCs w:val="16"/>
                <w:lang w:val="pt-BR"/>
              </w:rPr>
            </w:pP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szCs w:val="16"/>
                <w:lang w:val="pt-BR"/>
              </w:rPr>
            </w:r>
            <w:r w:rsidR="003F582F">
              <w:rPr>
                <w:rFonts w:ascii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t xml:space="preserve"> pH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3F582F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E.coli</w:t>
            </w:r>
            <w:proofErr w:type="gramEnd"/>
          </w:p>
        </w:tc>
      </w:tr>
      <w:tr w:rsidR="008049DC" w:rsidRPr="00BC1542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Condutividade El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trica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lica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3F582F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Contagem de </w:t>
            </w:r>
            <w:r w:rsidRPr="003A04A1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Pseudomonas aeruginosa</w:t>
            </w:r>
          </w:p>
        </w:tc>
      </w:tr>
      <w:tr w:rsidR="008049DC" w:rsidRPr="008E5E2B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(DQO)</w:t>
            </w:r>
          </w:p>
        </w:tc>
        <w:tc>
          <w:tcPr>
            <w:tcW w:w="2977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Sediment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veis</w:t>
            </w:r>
            <w:proofErr w:type="gramEnd"/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de Coliformes</w:t>
            </w:r>
            <w:proofErr w:type="gramEnd"/>
            <w:r w:rsidRPr="004C237A">
              <w:rPr>
                <w:rFonts w:ascii="DejaVu Sans Condensed"/>
                <w:sz w:val="16"/>
                <w:lang w:val="pt-BR"/>
              </w:rPr>
              <w:t xml:space="preserve"> totais</w:t>
            </w:r>
          </w:p>
        </w:tc>
      </w:tr>
      <w:tr w:rsidR="008049DC" w:rsidRPr="008E5E2B" w:rsidTr="002A1BD4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Bioqu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(DBO) **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Merc</w:t>
            </w:r>
            <w:r w:rsidRPr="008049DC">
              <w:rPr>
                <w:rFonts w:ascii="DejaVu Sans Condensed"/>
                <w:sz w:val="16"/>
                <w:lang w:val="pt-BR"/>
              </w:rPr>
              <w:t>ú</w:t>
            </w:r>
            <w:r w:rsidRPr="008049DC">
              <w:rPr>
                <w:rFonts w:ascii="DejaVu Sans Condensed"/>
                <w:sz w:val="16"/>
                <w:lang w:val="pt-BR"/>
              </w:rPr>
              <w:t>rio-ICP OES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S</w:t>
            </w:r>
            <w:r w:rsidRPr="008049DC">
              <w:rPr>
                <w:rFonts w:ascii="DejaVu Sans Condensed"/>
                <w:sz w:val="16"/>
                <w:lang w:val="pt-BR"/>
              </w:rPr>
              <w:t>ó</w:t>
            </w:r>
            <w:r w:rsidRPr="008049DC">
              <w:rPr>
                <w:rFonts w:ascii="DejaVu Sans Condensed"/>
                <w:sz w:val="16"/>
                <w:lang w:val="pt-BR"/>
              </w:rPr>
              <w:t>dio-ICP OES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Zinco-ICP OES</w:t>
            </w:r>
          </w:p>
          <w:p w:rsidR="008049DC" w:rsidRP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Determinação de Odor pelo Perfil Sensorial</w:t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715C40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</w:tc>
        <w:tc>
          <w:tcPr>
            <w:tcW w:w="2977" w:type="dxa"/>
            <w:gridSpan w:val="2"/>
            <w:vAlign w:val="center"/>
          </w:tcPr>
          <w:p w:rsidR="008049DC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Fixos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  <w:p w:rsidR="008049DC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Totais</w:t>
            </w:r>
          </w:p>
          <w:p w:rsidR="00656678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  <w:p w:rsidR="00656678" w:rsidRPr="004C237A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8049DC" w:rsidRDefault="008049DC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Coliformes Termotolerantes</w:t>
            </w:r>
          </w:p>
          <w:p w:rsidR="008049DC" w:rsidRDefault="008049DC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i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3F582F">
              <w:rPr>
                <w:rFonts w:ascii="DejaVu Sans Condensed"/>
                <w:sz w:val="16"/>
                <w:lang w:val="pt-BR"/>
              </w:rPr>
            </w:r>
            <w:r w:rsidR="003F582F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  <w:p w:rsidR="00FD4C30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Totais</w:t>
            </w:r>
          </w:p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Termotolerantes</w:t>
            </w:r>
          </w:p>
        </w:tc>
      </w:tr>
      <w:tr w:rsidR="00FD4C30" w:rsidRPr="008E5E2B" w:rsidTr="002A1BD4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Determinação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Gosto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pelo Perfil Sensorial</w:t>
            </w:r>
            <w:r w:rsidRPr="00715C40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</w:tc>
        <w:tc>
          <w:tcPr>
            <w:tcW w:w="2977" w:type="dxa"/>
            <w:gridSpan w:val="2"/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Dissolvidos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Escherichia coli</w:t>
            </w:r>
          </w:p>
        </w:tc>
      </w:tr>
      <w:tr w:rsidR="00FD4C30" w:rsidRPr="008E5E2B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Dureza Total</w:t>
            </w:r>
          </w:p>
        </w:tc>
        <w:tc>
          <w:tcPr>
            <w:tcW w:w="2977" w:type="dxa"/>
            <w:gridSpan w:val="2"/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Fixos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287248">
              <w:rPr>
                <w:rFonts w:ascii="DejaVu Sans Condensed"/>
                <w:sz w:val="16"/>
                <w:lang w:val="pt-BR"/>
              </w:rPr>
              <w:t>Presen</w:t>
            </w:r>
            <w:r w:rsidRPr="00287248">
              <w:rPr>
                <w:rFonts w:ascii="DejaVu Sans Condensed"/>
                <w:sz w:val="16"/>
                <w:lang w:val="pt-BR"/>
              </w:rPr>
              <w:t>ç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a </w:t>
            </w:r>
            <w:r>
              <w:rPr>
                <w:rFonts w:ascii="DejaVu Sans Condensed"/>
                <w:sz w:val="16"/>
                <w:lang w:val="pt-BR"/>
              </w:rPr>
              <w:t>ou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 Aus</w:t>
            </w:r>
            <w:r w:rsidRPr="00287248">
              <w:rPr>
                <w:rFonts w:ascii="DejaVu Sans Condensed"/>
                <w:sz w:val="16"/>
                <w:lang w:val="pt-BR"/>
              </w:rPr>
              <w:t>ê</w:t>
            </w:r>
            <w:r w:rsidRPr="00287248">
              <w:rPr>
                <w:rFonts w:ascii="DejaVu Sans Condensed"/>
                <w:sz w:val="16"/>
                <w:lang w:val="pt-BR"/>
              </w:rPr>
              <w:t>ncia de Coliformes Totais, Termotolerantes e Escherichia coli.</w:t>
            </w:r>
          </w:p>
        </w:tc>
      </w:tr>
      <w:tr w:rsidR="00FD4C30" w:rsidRPr="008E5E2B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</w:t>
            </w:r>
            <w:r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ol</w:t>
            </w:r>
            <w:r w:rsidRPr="004C237A">
              <w:rPr>
                <w:rFonts w:ascii="DejaVu Sans Condensed"/>
                <w:sz w:val="16"/>
                <w:lang w:val="pt-BR"/>
              </w:rPr>
              <w:t>ú</w:t>
            </w:r>
            <w:r w:rsidRPr="004C237A">
              <w:rPr>
                <w:rFonts w:ascii="DejaVu Sans Condensed"/>
                <w:sz w:val="16"/>
                <w:lang w:val="pt-BR"/>
              </w:rPr>
              <w:t>vel</w:t>
            </w:r>
          </w:p>
        </w:tc>
        <w:tc>
          <w:tcPr>
            <w:tcW w:w="2977" w:type="dxa"/>
            <w:gridSpan w:val="2"/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F0B8C">
              <w:rPr>
                <w:rFonts w:ascii="DejaVu Sans Condensed"/>
                <w:sz w:val="16"/>
                <w:lang w:val="pt-BR"/>
              </w:rPr>
              <w:t>Presen</w:t>
            </w:r>
            <w:r w:rsidRPr="007F0B8C">
              <w:rPr>
                <w:rFonts w:ascii="DejaVu Sans Condensed"/>
                <w:sz w:val="16"/>
                <w:lang w:val="pt-BR"/>
              </w:rPr>
              <w:t>ç</w:t>
            </w:r>
            <w:r w:rsidRPr="007F0B8C">
              <w:rPr>
                <w:rFonts w:ascii="DejaVu Sans Condensed"/>
                <w:sz w:val="16"/>
                <w:lang w:val="pt-BR"/>
              </w:rPr>
              <w:t>a ou Aus</w:t>
            </w:r>
            <w:r w:rsidRPr="007F0B8C">
              <w:rPr>
                <w:rFonts w:ascii="DejaVu Sans Condensed"/>
                <w:sz w:val="16"/>
                <w:lang w:val="pt-BR"/>
              </w:rPr>
              <w:t>ê</w:t>
            </w:r>
            <w:r w:rsidRPr="007F0B8C">
              <w:rPr>
                <w:rFonts w:ascii="DejaVu Sans Condensed"/>
                <w:sz w:val="16"/>
                <w:lang w:val="pt-BR"/>
              </w:rPr>
              <w:t>ncia de Coliformes Totais e Escherichia coli</w:t>
            </w:r>
          </w:p>
        </w:tc>
      </w:tr>
      <w:tr w:rsidR="00FD4C30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Total</w:t>
            </w:r>
          </w:p>
        </w:tc>
        <w:tc>
          <w:tcPr>
            <w:tcW w:w="2977" w:type="dxa"/>
            <w:gridSpan w:val="2"/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656678">
              <w:rPr>
                <w:rFonts w:ascii="DejaVu Sans Condensed"/>
                <w:sz w:val="16"/>
              </w:rPr>
              <w:t>Sulfeto de Hidrog</w:t>
            </w:r>
            <w:r w:rsidRPr="00656678">
              <w:rPr>
                <w:rFonts w:ascii="DejaVu Sans Condensed"/>
                <w:sz w:val="16"/>
              </w:rPr>
              <w:t>ê</w:t>
            </w:r>
            <w:r w:rsidRPr="00656678">
              <w:rPr>
                <w:rFonts w:ascii="DejaVu Sans Condensed"/>
                <w:sz w:val="16"/>
              </w:rPr>
              <w:t>nio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Salmonella spp.</w:t>
            </w:r>
          </w:p>
        </w:tc>
      </w:tr>
      <w:tr w:rsidR="00FD4C30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Fluoreto</w:t>
            </w:r>
          </w:p>
        </w:tc>
        <w:tc>
          <w:tcPr>
            <w:tcW w:w="2977" w:type="dxa"/>
            <w:gridSpan w:val="2"/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656678">
              <w:rPr>
                <w:rFonts w:ascii="DejaVu Sans Condensed"/>
                <w:sz w:val="16"/>
              </w:rPr>
              <w:t>Sulf</w:t>
            </w:r>
            <w:r>
              <w:rPr>
                <w:rFonts w:ascii="DejaVu Sans Condensed"/>
                <w:sz w:val="16"/>
              </w:rPr>
              <w:t>a</w:t>
            </w:r>
            <w:r w:rsidRPr="00656678">
              <w:rPr>
                <w:rFonts w:ascii="DejaVu Sans Condensed"/>
                <w:sz w:val="16"/>
              </w:rPr>
              <w:t>to</w:t>
            </w:r>
            <w:r>
              <w:rPr>
                <w:rFonts w:ascii="DejaVu Sans Condensed"/>
                <w:sz w:val="16"/>
              </w:rPr>
              <w:t>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line="276" w:lineRule="auto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Outorga</w:t>
            </w:r>
          </w:p>
        </w:tc>
      </w:tr>
      <w:tr w:rsidR="00FD4C30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lef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Fosfatos</w:t>
            </w:r>
          </w:p>
        </w:tc>
        <w:tc>
          <w:tcPr>
            <w:tcW w:w="2977" w:type="dxa"/>
            <w:gridSpan w:val="2"/>
            <w:vAlign w:val="center"/>
          </w:tcPr>
          <w:p w:rsidR="00FD4C30" w:rsidRPr="00831CC6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B665CE">
              <w:rPr>
                <w:rFonts w:ascii="DejaVu Sans Condensed" w:hAnsi="DejaVu Sans Condensed" w:cs="DejaVu Sans Condensed"/>
                <w:color w:val="333333"/>
                <w:sz w:val="16"/>
                <w:szCs w:val="16"/>
                <w:shd w:val="clear" w:color="auto" w:fill="F9F9F9"/>
              </w:rPr>
              <w:t>Surfactantes-Subst. Tensoativas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D4C30" w:rsidRDefault="00FD4C30" w:rsidP="00FD4C30">
            <w:pPr>
              <w:pStyle w:val="TableParagraph"/>
              <w:spacing w:line="181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Kit Potabilidade</w:t>
            </w:r>
          </w:p>
          <w:p w:rsidR="00FD4C30" w:rsidRPr="004C237A" w:rsidRDefault="00FD4C30" w:rsidP="00FD4C30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FD4C30" w:rsidTr="002A1BD4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4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sforo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Sulf</w:t>
            </w:r>
            <w:r>
              <w:rPr>
                <w:rFonts w:ascii="DejaVu Sans Condensed"/>
                <w:sz w:val="16"/>
                <w:lang w:val="pt-BR"/>
              </w:rPr>
              <w:t>e</w:t>
            </w:r>
            <w:r w:rsidRPr="004C237A">
              <w:rPr>
                <w:rFonts w:ascii="DejaVu Sans Condensed"/>
                <w:sz w:val="16"/>
                <w:lang w:val="pt-BR"/>
              </w:rPr>
              <w:t>tos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C30" w:rsidRPr="004C237A" w:rsidRDefault="00FD4C30" w:rsidP="00FD4C30">
            <w:pPr>
              <w:pStyle w:val="TableParagraph"/>
              <w:spacing w:line="181" w:lineRule="exact"/>
              <w:rPr>
                <w:rFonts w:ascii="DejaVu Sans Condensed"/>
                <w:sz w:val="16"/>
                <w:lang w:val="pt-BR"/>
              </w:rPr>
            </w:pPr>
          </w:p>
        </w:tc>
      </w:tr>
      <w:tr w:rsidR="00FD4C30" w:rsidRPr="001B5B3A" w:rsidTr="002A1BD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FD4C30" w:rsidRPr="007F0B8C" w:rsidRDefault="00FD4C30" w:rsidP="00FD4C30">
            <w:pPr>
              <w:pStyle w:val="TableParagraph"/>
              <w:jc w:val="center"/>
              <w:rPr>
                <w:rFonts w:ascii="DejaVu Sans Condensed"/>
                <w:lang w:val="pt-BR"/>
              </w:rPr>
            </w:pPr>
            <w:r w:rsidRPr="007F0B8C">
              <w:rPr>
                <w:rFonts w:ascii="DejaVu Sans Condensed" w:hAnsi="DejaVu Sans Condensed"/>
                <w:b/>
                <w:color w:val="FFFFFF" w:themeColor="background1"/>
              </w:rPr>
              <w:t>OBSERVAÇÕES</w:t>
            </w:r>
          </w:p>
        </w:tc>
      </w:tr>
      <w:tr w:rsidR="00FD4C30" w:rsidRPr="008E5E2B" w:rsidTr="00784C68">
        <w:tblPrEx>
          <w:tblCellMar>
            <w:left w:w="0" w:type="dxa"/>
            <w:right w:w="0" w:type="dxa"/>
          </w:tblCellMar>
        </w:tblPrEx>
        <w:trPr>
          <w:trHeight w:val="650"/>
        </w:trPr>
        <w:tc>
          <w:tcPr>
            <w:tcW w:w="561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8049DC" w:rsidRDefault="00FD4C30" w:rsidP="00FD4C30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5"/>
              <w:ind w:hanging="117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Para esta análise é necessário a determinação de cloro residual livre e cloro residual total</w:t>
            </w:r>
          </w:p>
          <w:p w:rsidR="00FD4C30" w:rsidRPr="008049DC" w:rsidRDefault="00FD4C30" w:rsidP="00FD4C30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 Para esta análise é necessária a determinação de DQO</w:t>
            </w:r>
          </w:p>
          <w:p w:rsidR="00FD4C30" w:rsidRPr="008049DC" w:rsidRDefault="00FD4C30" w:rsidP="00FD4C30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*** Para estas análises é necessário a determinação de Sólidos Suspensos Totais</w:t>
            </w:r>
          </w:p>
        </w:tc>
        <w:tc>
          <w:tcPr>
            <w:tcW w:w="561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8049DC" w:rsidRDefault="00FD4C30" w:rsidP="00FD4C30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**** Para estas análises é necessário a determinação de Sólidos Totais</w:t>
            </w:r>
          </w:p>
          <w:p w:rsidR="00FD4C30" w:rsidRPr="008049DC" w:rsidRDefault="00FD4C30" w:rsidP="00FD4C30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***** </w:t>
            </w:r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Para essa análise é necessário a determinação de Dureza Total e Cálcio</w:t>
            </w:r>
          </w:p>
          <w:p w:rsidR="00FD4C30" w:rsidRPr="008049DC" w:rsidRDefault="00FD4C30" w:rsidP="00FD4C30">
            <w:pPr>
              <w:pStyle w:val="TableParagraph"/>
              <w:tabs>
                <w:tab w:val="left" w:pos="158"/>
              </w:tabs>
              <w:spacing w:before="5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****** </w:t>
            </w:r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Para essa análise é necessário a realização da análise de Coliformes Totais</w:t>
            </w:r>
          </w:p>
        </w:tc>
      </w:tr>
      <w:tr w:rsidR="00FD4C30" w:rsidRPr="001B5B3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FD4C30" w:rsidRPr="007F0B8C" w:rsidRDefault="00FD4C30" w:rsidP="00FD4C30">
            <w:pPr>
              <w:pStyle w:val="TableParagraph"/>
              <w:jc w:val="center"/>
              <w:rPr>
                <w:rFonts w:ascii="DejaVu Sans Condensed"/>
                <w:color w:val="FFFFFF" w:themeColor="background1"/>
                <w:lang w:val="pt-BR"/>
              </w:rPr>
            </w:pPr>
            <w:r w:rsidRPr="007F0B8C">
              <w:rPr>
                <w:rFonts w:ascii="DejaVu Sans Condensed" w:hAnsi="DejaVu Sans Condensed"/>
                <w:b/>
                <w:color w:val="FFFFFF" w:themeColor="background1"/>
              </w:rPr>
              <w:t>DADOS PARA PAGAMENTO</w:t>
            </w:r>
          </w:p>
        </w:tc>
      </w:tr>
      <w:tr w:rsidR="00FD4C30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Razão Social: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CNPJ/CPF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I.E: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FD4C30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Telefone Fixo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Telefone Celular: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FD4C30" w:rsidTr="00FD4C30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Cidade: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Estado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FD4C30" w:rsidTr="00C76AF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FD4C30" w:rsidRPr="00366D31" w:rsidRDefault="00FD4C30" w:rsidP="00FD4C3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E</w:t>
            </w:r>
            <w:r>
              <w:rPr>
                <w:rFonts w:ascii="DejaVu Sans Condensed"/>
                <w:sz w:val="16"/>
                <w:lang w:val="pt-BR"/>
              </w:rPr>
              <w:t>-</w:t>
            </w:r>
            <w:r w:rsidRPr="00366D31">
              <w:rPr>
                <w:rFonts w:ascii="DejaVu Sans Condensed"/>
                <w:sz w:val="16"/>
                <w:lang w:val="pt-BR"/>
              </w:rPr>
              <w:t>mail: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FD4C30" w:rsidRPr="008E5E2B" w:rsidTr="00FD4C30">
        <w:tblPrEx>
          <w:tblCellMar>
            <w:left w:w="0" w:type="dxa"/>
            <w:right w:w="0" w:type="dxa"/>
          </w:tblCellMar>
        </w:tblPrEx>
        <w:trPr>
          <w:trHeight w:val="1019"/>
        </w:trPr>
        <w:tc>
          <w:tcPr>
            <w:tcW w:w="400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  <w:t>Cascavel / PR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MercoLab Laboratórios LTDA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sz w:val="14"/>
                <w:szCs w:val="14"/>
                <w:lang w:val="pt-BR"/>
              </w:rPr>
              <w:t xml:space="preserve">Rua Maringá, n° 2388 - </w:t>
            </w: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Bairro São Cristóvão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CEP: 85.816-280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Fone: (45) 3218-0000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Cascavel/PR –</w:t>
            </w:r>
            <w:r w:rsidRPr="00CE2BAC">
              <w:rPr>
                <w:rFonts w:ascii="Arial" w:hAnsi="Arial" w:cs="Arial"/>
                <w:spacing w:val="18"/>
                <w:sz w:val="14"/>
                <w:szCs w:val="14"/>
                <w:lang w:val="pt-BR"/>
              </w:rPr>
              <w:t xml:space="preserve"> </w:t>
            </w: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Brasil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CNPJ 04.857.370/0001-09</w:t>
            </w:r>
          </w:p>
        </w:tc>
        <w:tc>
          <w:tcPr>
            <w:tcW w:w="2977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b/>
                <w:sz w:val="14"/>
                <w:szCs w:val="14"/>
                <w:lang w:val="pt-BR"/>
              </w:rPr>
              <w:t>Goiânia / GO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MercoLab Laboratórios LTDA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Rua Juiz de Fora, 984 JD Guanabara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CEP: 74675-490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Fone: (62) 3413-7900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Goiânia - GO – Brasil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CNPJ 04.857.370/0004-43</w:t>
            </w:r>
          </w:p>
        </w:tc>
        <w:tc>
          <w:tcPr>
            <w:tcW w:w="42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  <w:t>Chapecó / SC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MercoLab Laboratórios LTDA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Rua São João, n° 294-D - Bairro Presidente Médici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CEP: 89.801-233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 xml:space="preserve"> Fone: (49) 3322-4004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Chapecó/SC – Brasil</w:t>
            </w:r>
          </w:p>
          <w:p w:rsidR="00FD4C30" w:rsidRPr="00CE2BAC" w:rsidRDefault="00FD4C30" w:rsidP="00FD4C30">
            <w:pPr>
              <w:pStyle w:val="TableParagraph"/>
              <w:spacing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CNPJ 04.857.370/0003-62</w:t>
            </w:r>
          </w:p>
        </w:tc>
      </w:tr>
    </w:tbl>
    <w:p w:rsidR="00DD0222" w:rsidRDefault="00DD0222" w:rsidP="008B6EBE"/>
    <w:sectPr w:rsidR="00DD0222" w:rsidSect="004E12B9">
      <w:footerReference w:type="default" r:id="rId9"/>
      <w:type w:val="continuous"/>
      <w:pgSz w:w="11910" w:h="16840"/>
      <w:pgMar w:top="-266" w:right="400" w:bottom="0" w:left="180" w:header="72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2F" w:rsidRDefault="003F582F" w:rsidP="00CE2BAC">
      <w:r>
        <w:separator/>
      </w:r>
    </w:p>
  </w:endnote>
  <w:endnote w:type="continuationSeparator" w:id="0">
    <w:p w:rsidR="003F582F" w:rsidRDefault="003F582F" w:rsidP="00C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AC" w:rsidRDefault="00CE2B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E2BAC" w:rsidRDefault="00CE2BAC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E2BAC" w:rsidRDefault="00CE2BAC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A29D6EB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CE2BAC" w:rsidRPr="00CF48F5" w:rsidRDefault="00CE2BAC" w:rsidP="00CE2BAC">
    <w:pPr>
      <w:pStyle w:val="Rodap"/>
      <w:rPr>
        <w:color w:val="000000" w:themeColor="text1"/>
        <w:sz w:val="14"/>
        <w:szCs w:val="14"/>
      </w:rPr>
    </w:pPr>
    <w:r w:rsidRPr="00CF48F5">
      <w:rPr>
        <w:color w:val="000000" w:themeColor="text1"/>
        <w:sz w:val="14"/>
        <w:szCs w:val="14"/>
      </w:rPr>
      <w:t>Obtido em</w:t>
    </w:r>
    <w:r>
      <w:rPr>
        <w:color w:val="000000" w:themeColor="text1"/>
        <w:sz w:val="14"/>
        <w:szCs w:val="14"/>
      </w:rPr>
      <w:t xml:space="preserve">   </w:t>
    </w:r>
    <w:hyperlink r:id="rId1" w:history="1">
      <w:r w:rsidRPr="00563991"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 w:rsidR="0050207B">
      <w:rPr>
        <w:noProof/>
        <w:color w:val="000000" w:themeColor="text1"/>
        <w:sz w:val="14"/>
        <w:szCs w:val="14"/>
      </w:rPr>
      <w:t>12/12/2022 4:45 PM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 w:rsidR="00910880">
      <w:rPr>
        <w:noProof/>
        <w:color w:val="000000" w:themeColor="text1"/>
        <w:sz w:val="14"/>
        <w:szCs w:val="14"/>
      </w:rPr>
      <w:t>Agua_1738585166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CE2BAC" w:rsidRDefault="00CE2B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2F" w:rsidRDefault="003F582F" w:rsidP="00CE2BAC">
      <w:r>
        <w:separator/>
      </w:r>
    </w:p>
  </w:footnote>
  <w:footnote w:type="continuationSeparator" w:id="0">
    <w:p w:rsidR="003F582F" w:rsidRDefault="003F582F" w:rsidP="00CE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6D6"/>
    <w:multiLevelType w:val="hybridMultilevel"/>
    <w:tmpl w:val="41DE495A"/>
    <w:lvl w:ilvl="0" w:tplc="50E020B2">
      <w:start w:val="1"/>
      <w:numFmt w:val="bullet"/>
      <w:lvlText w:val="*"/>
      <w:lvlJc w:val="left"/>
      <w:pPr>
        <w:ind w:left="157" w:hanging="118"/>
      </w:pPr>
      <w:rPr>
        <w:rFonts w:ascii="DejaVu Sans Condensed" w:eastAsia="DejaVu Sans Condensed" w:hAnsi="DejaVu Sans Condensed" w:hint="default"/>
        <w:w w:val="100"/>
        <w:sz w:val="16"/>
        <w:szCs w:val="16"/>
      </w:rPr>
    </w:lvl>
    <w:lvl w:ilvl="1" w:tplc="A120C3E6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2" w:tplc="F4F4FA82">
      <w:start w:val="1"/>
      <w:numFmt w:val="bullet"/>
      <w:lvlText w:val="•"/>
      <w:lvlJc w:val="left"/>
      <w:pPr>
        <w:ind w:left="2344" w:hanging="118"/>
      </w:pPr>
      <w:rPr>
        <w:rFonts w:hint="default"/>
      </w:rPr>
    </w:lvl>
    <w:lvl w:ilvl="3" w:tplc="E6D4DE30">
      <w:start w:val="1"/>
      <w:numFmt w:val="bullet"/>
      <w:lvlText w:val="•"/>
      <w:lvlJc w:val="left"/>
      <w:pPr>
        <w:ind w:left="3436" w:hanging="118"/>
      </w:pPr>
      <w:rPr>
        <w:rFonts w:hint="default"/>
      </w:rPr>
    </w:lvl>
    <w:lvl w:ilvl="4" w:tplc="7AB4E4CA">
      <w:start w:val="1"/>
      <w:numFmt w:val="bullet"/>
      <w:lvlText w:val="•"/>
      <w:lvlJc w:val="left"/>
      <w:pPr>
        <w:ind w:left="4528" w:hanging="118"/>
      </w:pPr>
      <w:rPr>
        <w:rFonts w:hint="default"/>
      </w:rPr>
    </w:lvl>
    <w:lvl w:ilvl="5" w:tplc="9FCA83FA">
      <w:start w:val="1"/>
      <w:numFmt w:val="bullet"/>
      <w:lvlText w:val="•"/>
      <w:lvlJc w:val="left"/>
      <w:pPr>
        <w:ind w:left="5620" w:hanging="118"/>
      </w:pPr>
      <w:rPr>
        <w:rFonts w:hint="default"/>
      </w:rPr>
    </w:lvl>
    <w:lvl w:ilvl="6" w:tplc="7744D9C2">
      <w:start w:val="1"/>
      <w:numFmt w:val="bullet"/>
      <w:lvlText w:val="•"/>
      <w:lvlJc w:val="left"/>
      <w:pPr>
        <w:ind w:left="6713" w:hanging="118"/>
      </w:pPr>
      <w:rPr>
        <w:rFonts w:hint="default"/>
      </w:rPr>
    </w:lvl>
    <w:lvl w:ilvl="7" w:tplc="A2E6C3E4">
      <w:start w:val="1"/>
      <w:numFmt w:val="bullet"/>
      <w:lvlText w:val="•"/>
      <w:lvlJc w:val="left"/>
      <w:pPr>
        <w:ind w:left="7805" w:hanging="118"/>
      </w:pPr>
      <w:rPr>
        <w:rFonts w:hint="default"/>
      </w:rPr>
    </w:lvl>
    <w:lvl w:ilvl="8" w:tplc="ACBE7C88">
      <w:start w:val="1"/>
      <w:numFmt w:val="bullet"/>
      <w:lvlText w:val="•"/>
      <w:lvlJc w:val="left"/>
      <w:pPr>
        <w:ind w:left="8897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DsnynJW7je3c1KYKD20rRMgclE6VA+LD3N9SQzkj94zlF6h1oOGYzi4uCGDeoopEohzLYjMHBy4D5OLmTgz+vQ==" w:salt="0TJdQCLV9Wh752t3p7ouB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066BDE"/>
    <w:rsid w:val="00072E0E"/>
    <w:rsid w:val="00093F21"/>
    <w:rsid w:val="00110252"/>
    <w:rsid w:val="00115928"/>
    <w:rsid w:val="001B2DD1"/>
    <w:rsid w:val="001B5B3A"/>
    <w:rsid w:val="001D5AB8"/>
    <w:rsid w:val="00234245"/>
    <w:rsid w:val="00271472"/>
    <w:rsid w:val="00276C4E"/>
    <w:rsid w:val="00287248"/>
    <w:rsid w:val="002A1BD4"/>
    <w:rsid w:val="002E02F4"/>
    <w:rsid w:val="002E7D52"/>
    <w:rsid w:val="003659BA"/>
    <w:rsid w:val="00366D31"/>
    <w:rsid w:val="003A04A1"/>
    <w:rsid w:val="003A1E55"/>
    <w:rsid w:val="003A504F"/>
    <w:rsid w:val="003C18F2"/>
    <w:rsid w:val="003D1845"/>
    <w:rsid w:val="003F582F"/>
    <w:rsid w:val="00413B26"/>
    <w:rsid w:val="0041633C"/>
    <w:rsid w:val="00426700"/>
    <w:rsid w:val="004419D7"/>
    <w:rsid w:val="00482F94"/>
    <w:rsid w:val="004969BB"/>
    <w:rsid w:val="004C237A"/>
    <w:rsid w:val="004E12B9"/>
    <w:rsid w:val="004E1E29"/>
    <w:rsid w:val="0050207B"/>
    <w:rsid w:val="00543346"/>
    <w:rsid w:val="00560580"/>
    <w:rsid w:val="00565863"/>
    <w:rsid w:val="0060063D"/>
    <w:rsid w:val="006155D0"/>
    <w:rsid w:val="00616667"/>
    <w:rsid w:val="00617EF1"/>
    <w:rsid w:val="00632CFE"/>
    <w:rsid w:val="00656678"/>
    <w:rsid w:val="006568F5"/>
    <w:rsid w:val="006756C0"/>
    <w:rsid w:val="00681526"/>
    <w:rsid w:val="00682204"/>
    <w:rsid w:val="00686A95"/>
    <w:rsid w:val="006C4B2C"/>
    <w:rsid w:val="00715C40"/>
    <w:rsid w:val="00794CDA"/>
    <w:rsid w:val="007F0B8C"/>
    <w:rsid w:val="008049DC"/>
    <w:rsid w:val="00831CC6"/>
    <w:rsid w:val="00855367"/>
    <w:rsid w:val="00877394"/>
    <w:rsid w:val="008B60B2"/>
    <w:rsid w:val="008B6EBE"/>
    <w:rsid w:val="008E5E2B"/>
    <w:rsid w:val="008F477B"/>
    <w:rsid w:val="00910880"/>
    <w:rsid w:val="00946BC6"/>
    <w:rsid w:val="0095402C"/>
    <w:rsid w:val="009935E6"/>
    <w:rsid w:val="00993A2E"/>
    <w:rsid w:val="009A2D08"/>
    <w:rsid w:val="009E5A65"/>
    <w:rsid w:val="00A36608"/>
    <w:rsid w:val="00A43291"/>
    <w:rsid w:val="00A51AE1"/>
    <w:rsid w:val="00A85FDB"/>
    <w:rsid w:val="00AA5877"/>
    <w:rsid w:val="00AC7C50"/>
    <w:rsid w:val="00AD55CD"/>
    <w:rsid w:val="00AD642E"/>
    <w:rsid w:val="00AE278A"/>
    <w:rsid w:val="00B26446"/>
    <w:rsid w:val="00B32376"/>
    <w:rsid w:val="00B665CE"/>
    <w:rsid w:val="00BA7480"/>
    <w:rsid w:val="00BC1542"/>
    <w:rsid w:val="00BD4494"/>
    <w:rsid w:val="00BD72DC"/>
    <w:rsid w:val="00C246AF"/>
    <w:rsid w:val="00C42BA0"/>
    <w:rsid w:val="00C76AFC"/>
    <w:rsid w:val="00C944EC"/>
    <w:rsid w:val="00CD604E"/>
    <w:rsid w:val="00CE2BAC"/>
    <w:rsid w:val="00CF36EC"/>
    <w:rsid w:val="00D35E6B"/>
    <w:rsid w:val="00D61BCC"/>
    <w:rsid w:val="00D6710B"/>
    <w:rsid w:val="00D779B3"/>
    <w:rsid w:val="00D918EC"/>
    <w:rsid w:val="00DB370A"/>
    <w:rsid w:val="00DB71F4"/>
    <w:rsid w:val="00DD0222"/>
    <w:rsid w:val="00E16D28"/>
    <w:rsid w:val="00E45792"/>
    <w:rsid w:val="00E66B4A"/>
    <w:rsid w:val="00E70C1F"/>
    <w:rsid w:val="00E775CF"/>
    <w:rsid w:val="00EC5713"/>
    <w:rsid w:val="00EF150E"/>
    <w:rsid w:val="00F179F3"/>
    <w:rsid w:val="00FC3D9E"/>
    <w:rsid w:val="00FD4C30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C1400"/>
  <w15:docId w15:val="{928F9CF7-16CD-4B6B-9469-4891E498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3A04A1"/>
    <w:rPr>
      <w:i/>
      <w:iCs/>
    </w:rPr>
  </w:style>
  <w:style w:type="character" w:styleId="Forte">
    <w:name w:val="Strong"/>
    <w:basedOn w:val="Fontepargpadro"/>
    <w:uiPriority w:val="22"/>
    <w:qFormat/>
    <w:rsid w:val="00715C40"/>
    <w:rPr>
      <w:b/>
      <w:bCs/>
    </w:rPr>
  </w:style>
  <w:style w:type="character" w:styleId="Hyperlink">
    <w:name w:val="Hyperlink"/>
    <w:basedOn w:val="Fontepargpadro"/>
    <w:uiPriority w:val="99"/>
    <w:unhideWhenUsed/>
    <w:rsid w:val="008B6E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6E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E2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BAC"/>
  </w:style>
  <w:style w:type="paragraph" w:styleId="Rodap">
    <w:name w:val="footer"/>
    <w:basedOn w:val="Normal"/>
    <w:link w:val="RodapChar"/>
    <w:uiPriority w:val="99"/>
    <w:unhideWhenUsed/>
    <w:rsid w:val="00CE2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CBB9-D47B-41CC-9CF5-CD224C92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Jean</cp:lastModifiedBy>
  <cp:revision>68</cp:revision>
  <cp:lastPrinted>2021-10-08T14:14:00Z</cp:lastPrinted>
  <dcterms:created xsi:type="dcterms:W3CDTF">2022-12-12T19:45:00Z</dcterms:created>
  <dcterms:modified xsi:type="dcterms:W3CDTF">2025-05-30T13:42:00Z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</Properties>
</file>