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62"/>
        <w:gridCol w:w="55"/>
        <w:gridCol w:w="3827"/>
        <w:gridCol w:w="3553"/>
      </w:tblGrid>
      <w:tr w:rsidR="0057463B" w:rsidTr="009A3F5E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63B" w:rsidRDefault="007F7022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6B9758CB">
                  <wp:simplePos x="0" y="0"/>
                  <wp:positionH relativeFrom="column">
                    <wp:posOffset>157517</wp:posOffset>
                  </wp:positionH>
                  <wp:positionV relativeFrom="paragraph">
                    <wp:posOffset>106680</wp:posOffset>
                  </wp:positionV>
                  <wp:extent cx="1927225" cy="48006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fin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5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Default="005433F9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BOVINOCULTURA / EQUINOCULTURA</w:t>
            </w:r>
            <w:r w:rsidR="00B81EDE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 xml:space="preserve"> - </w:t>
            </w:r>
            <w:r w:rsidR="00C04B1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SANIDADE ANIMAL</w:t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57463B" w:rsidTr="009A7FE5">
        <w:trPr>
          <w:trHeight w:val="20"/>
        </w:trPr>
        <w:tc>
          <w:tcPr>
            <w:tcW w:w="7544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spellStart"/>
            <w:r>
              <w:rPr>
                <w:rFonts w:ascii="DejaVu Sans Condensed"/>
                <w:sz w:val="16"/>
              </w:rPr>
              <w:t>Empresa</w:t>
            </w:r>
            <w:proofErr w:type="spellEnd"/>
            <w:r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57463B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Cabeça/cérebro</w:t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Linfonodos</w:t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Raspado de pele</w:t>
            </w:r>
          </w:p>
        </w:tc>
      </w:tr>
      <w:tr w:rsidR="00D84A29" w:rsidTr="009A7FE5">
        <w:trPr>
          <w:trHeight w:val="20"/>
        </w:trPr>
        <w:tc>
          <w:tcPr>
            <w:tcW w:w="366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Feto</w:t>
            </w:r>
          </w:p>
        </w:tc>
        <w:tc>
          <w:tcPr>
            <w:tcW w:w="3882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Líquido</w:t>
            </w:r>
          </w:p>
        </w:tc>
        <w:tc>
          <w:tcPr>
            <w:tcW w:w="3553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Suabes</w:t>
            </w:r>
          </w:p>
        </w:tc>
      </w:tr>
      <w:tr w:rsidR="00D84A29" w:rsidTr="009A7FE5">
        <w:trPr>
          <w:trHeight w:val="20"/>
        </w:trPr>
        <w:tc>
          <w:tcPr>
            <w:tcW w:w="366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Fezes - "pool"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Intestinos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Leite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Pool de Tanque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Órgãos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Placenta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Pulmão</w:t>
            </w:r>
          </w:p>
        </w:tc>
        <w:tc>
          <w:tcPr>
            <w:tcW w:w="3553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</w:r>
            <w:r w:rsidR="00F762E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Outros</w:t>
            </w:r>
          </w:p>
        </w:tc>
      </w:tr>
      <w:tr w:rsidR="00D84A29" w:rsidTr="002D3B4E">
        <w:trPr>
          <w:trHeight w:val="45"/>
        </w:trPr>
        <w:tc>
          <w:tcPr>
            <w:tcW w:w="1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9" w:rsidRPr="002D3B4E" w:rsidRDefault="00D84A29" w:rsidP="002D3B4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 w:rsidRPr="002D3B4E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</w:tr>
      <w:tr w:rsidR="00D84A29" w:rsidTr="009A7FE5">
        <w:trPr>
          <w:trHeight w:val="20"/>
        </w:trPr>
        <w:tc>
          <w:tcPr>
            <w:tcW w:w="3662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Pr="002D3B4E" w:rsidRDefault="00D84A29" w:rsidP="00D84A29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 w:hAnsi="DejaVu Sans Condensed"/>
                <w:sz w:val="16"/>
              </w:rPr>
              <w:t>Proprietário:</w:t>
            </w:r>
            <w:r w:rsidRPr="002D3B4E">
              <w:rPr>
                <w:rFonts w:ascii="DejaVu Sans Condensed" w:hAnsi="DejaVu Sans Condensed"/>
                <w:sz w:val="16"/>
              </w:rPr>
              <w:t xml:space="preserve">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2D3B4E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D84A29" w:rsidTr="007D309B">
        <w:trPr>
          <w:trHeight w:val="20"/>
        </w:trPr>
        <w:tc>
          <w:tcPr>
            <w:tcW w:w="1109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D84A29" w:rsidTr="00DF1A1A">
        <w:trPr>
          <w:trHeight w:val="20"/>
        </w:trPr>
        <w:tc>
          <w:tcPr>
            <w:tcW w:w="1109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35645E" w:rsidRDefault="0035645E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</w:p>
        </w:tc>
      </w:tr>
      <w:tr w:rsidR="00D84A29" w:rsidTr="009A3F5E">
        <w:trPr>
          <w:trHeight w:val="20"/>
        </w:trPr>
        <w:tc>
          <w:tcPr>
            <w:tcW w:w="1109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D84A29" w:rsidRPr="00B93509" w:rsidTr="009A7FE5">
        <w:trPr>
          <w:trHeight w:val="4904"/>
        </w:trPr>
        <w:tc>
          <w:tcPr>
            <w:tcW w:w="366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ANÁLISES MICROBIOLÓGICAS</w:t>
            </w:r>
          </w:p>
          <w:p w:rsidR="00D84A29" w:rsidRPr="008C3F56" w:rsidRDefault="00D84A29" w:rsidP="001678C9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Antibiograma</w:t>
            </w:r>
          </w:p>
          <w:p w:rsidR="00A864B9" w:rsidRPr="008C3F56" w:rsidRDefault="00A864B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Contagem Bacteriana – Pool de tanque</w:t>
            </w:r>
          </w:p>
          <w:p w:rsidR="00A864B9" w:rsidRDefault="00A864B9" w:rsidP="001678C9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Contagem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Clostridium</w:t>
            </w:r>
            <w:r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Perfringens</w:t>
            </w:r>
          </w:p>
          <w:p w:rsidR="00D84A29" w:rsidRPr="003A3476" w:rsidRDefault="00D84A2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e Isolamento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Clostridium</w:t>
            </w:r>
          </w:p>
          <w:p w:rsidR="00D84A29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Perfringens</w:t>
            </w:r>
          </w:p>
          <w:p w:rsidR="00D84A29" w:rsidRDefault="00D84A29" w:rsidP="001678C9">
            <w:pPr>
              <w:pStyle w:val="TableParagraph"/>
              <w:spacing w:before="7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/ Pesquisa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 w:rsid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 w:rsidR="003A3476">
              <w:rPr>
                <w:rFonts w:ascii="DejaVu Sans Condensed" w:hAnsi="DejaVu Sans Condensed" w:cs="DejaVu Sans Condensed"/>
                <w:sz w:val="16"/>
                <w:lang w:val="pt-BR"/>
              </w:rPr>
              <w:t>spp.</w:t>
            </w:r>
          </w:p>
          <w:p w:rsidR="001678C9" w:rsidRDefault="001678C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Isolamento / identi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cação microbiológica</w:t>
            </w:r>
          </w:p>
          <w:p w:rsidR="001678C9" w:rsidRPr="001678C9" w:rsidRDefault="001678C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A864B9" w:rsidRPr="003A3476" w:rsidRDefault="00A864B9" w:rsidP="001678C9">
            <w:pPr>
              <w:pStyle w:val="TableParagraph"/>
              <w:spacing w:before="7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Sorotipificação complet</w:t>
            </w:r>
            <w:r w:rsidR="005442D3">
              <w:rPr>
                <w:rFonts w:ascii="DejaVu Sans Condensed" w:hAnsi="DejaVu Sans Condensed" w:cs="DejaVu Sans Condensed"/>
                <w:sz w:val="16"/>
                <w:szCs w:val="16"/>
              </w:rPr>
              <w:t>a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spp.</w:t>
            </w:r>
          </w:p>
          <w:p w:rsidR="00A864B9" w:rsidRPr="008C3F56" w:rsidRDefault="00A864B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Teste de e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cácia de desinfetantes</w:t>
            </w:r>
          </w:p>
          <w:p w:rsidR="00D84A29" w:rsidRDefault="00D639A1" w:rsidP="00D84A29">
            <w:pPr>
              <w:pStyle w:val="TableParagraph"/>
              <w:spacing w:line="247" w:lineRule="auto"/>
              <w:ind w:left="40" w:right="261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REAÇÃO EM CADEIA DA POLIMERASE (PCR)</w:t>
            </w:r>
          </w:p>
          <w:p w:rsidR="00A864B9" w:rsidRPr="008C3F56" w:rsidRDefault="00A864B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Detecção de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Clostridium perfringens</w:t>
            </w:r>
          </w:p>
          <w:p w:rsidR="00A864B9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de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Trypanosoma vivax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</w:p>
          <w:p w:rsidR="00265CAA" w:rsidRDefault="00265CAA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Leptospira spp.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</w:p>
          <w:p w:rsidR="00265CAA" w:rsidRDefault="00265CAA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Neospora caninum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Pasteurella multocida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spp.</w:t>
            </w:r>
          </w:p>
          <w:p w:rsidR="003A347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94B8B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Tipificação molecular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="00194B8B">
              <w:rPr>
                <w:rFonts w:ascii="DejaVu Sans Condensed" w:hAnsi="DejaVu Sans Condensed" w:cs="DejaVu Sans Condensed"/>
                <w:sz w:val="16"/>
                <w:szCs w:val="16"/>
              </w:rPr>
              <w:t>T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yphimurium</w:t>
            </w:r>
          </w:p>
          <w:p w:rsidR="00D84A29" w:rsidRPr="00EC48FD" w:rsidRDefault="00EC48FD" w:rsidP="00EC48FD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EC48FD">
              <w:rPr>
                <w:rFonts w:ascii="DejaVu Sans Condensed" w:hAnsi="DejaVu Sans Condensed" w:cs="DejaVu Sans Condensed"/>
                <w:sz w:val="16"/>
                <w:szCs w:val="16"/>
              </w:rPr>
              <w:t>Tipificação de Clostridium perfringens (Tipos A, B, C, D, E)</w:t>
            </w:r>
          </w:p>
        </w:tc>
        <w:tc>
          <w:tcPr>
            <w:tcW w:w="3882" w:type="dxa"/>
            <w:gridSpan w:val="2"/>
            <w:tcBorders>
              <w:top w:val="nil"/>
              <w:left w:val="single" w:sz="6" w:space="0" w:color="7A7A7A"/>
              <w:right w:val="single" w:sz="6" w:space="0" w:color="7A7A7A"/>
            </w:tcBorders>
          </w:tcPr>
          <w:p w:rsidR="003A3476" w:rsidRPr="001678C9" w:rsidRDefault="00D84A29" w:rsidP="001678C9">
            <w:pPr>
              <w:pStyle w:val="TableParagraph"/>
              <w:spacing w:line="170" w:lineRule="exact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3A3476"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 PARASITOLÓGICA</w:t>
            </w:r>
          </w:p>
          <w:p w:rsidR="003A3476" w:rsidRPr="008C3F56" w:rsidRDefault="003A3476" w:rsidP="001678C9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OPG/OOPG-contagem de ovos/oocisto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9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Raspado de pele</w:t>
            </w:r>
          </w:p>
          <w:p w:rsidR="003A3476" w:rsidRDefault="003A3476" w:rsidP="003A3476">
            <w:pPr>
              <w:pStyle w:val="TableParagraph"/>
              <w:spacing w:before="43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HISTOPATOLOGIA</w:t>
            </w:r>
          </w:p>
          <w:p w:rsidR="001678C9" w:rsidRDefault="001678C9" w:rsidP="001678C9">
            <w:pPr>
              <w:pStyle w:val="TableParagraph"/>
              <w:spacing w:before="43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Confecção de lâminas histopatológicas</w:t>
            </w:r>
          </w:p>
          <w:p w:rsidR="00D84A29" w:rsidRDefault="007557C4" w:rsidP="001678C9">
            <w:pPr>
              <w:pStyle w:val="TableParagraph"/>
              <w:spacing w:before="43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F762E3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="003A3476"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Exame Histopatológico</w:t>
            </w:r>
          </w:p>
          <w:p w:rsidR="00EE77C2" w:rsidRPr="008C3F56" w:rsidRDefault="00EE77C2" w:rsidP="001678C9">
            <w:pPr>
              <w:pStyle w:val="TableParagraph"/>
              <w:spacing w:before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D84A29" w:rsidRPr="008C3F56" w:rsidRDefault="00D84A29" w:rsidP="00D84A29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</w:tc>
      </w:tr>
      <w:tr w:rsidR="00D84A29" w:rsidRPr="00C4352D" w:rsidTr="009A3F5E">
        <w:trPr>
          <w:trHeight w:val="20"/>
        </w:trPr>
        <w:tc>
          <w:tcPr>
            <w:tcW w:w="1109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Pr="00C4352D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D84A29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7FE5">
        <w:trPr>
          <w:trHeight w:val="20"/>
        </w:trPr>
        <w:tc>
          <w:tcPr>
            <w:tcW w:w="366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507C0" w:rsidTr="009A7FE5">
        <w:trPr>
          <w:gridAfter w:val="2"/>
          <w:wAfter w:w="7380" w:type="dxa"/>
          <w:trHeight w:val="20"/>
        </w:trPr>
        <w:tc>
          <w:tcPr>
            <w:tcW w:w="371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</w:tcBorders>
          </w:tcPr>
          <w:p w:rsidR="00D507C0" w:rsidRDefault="00D507C0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F25D2" w:rsidRPr="007662B5" w:rsidTr="009A7FE5">
        <w:trPr>
          <w:trHeight w:val="1149"/>
        </w:trPr>
        <w:tc>
          <w:tcPr>
            <w:tcW w:w="3717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BF25D2" w:rsidRPr="00493943" w:rsidRDefault="00BF25D2" w:rsidP="009A7FE5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Cascavel / PR</w:t>
            </w:r>
          </w:p>
          <w:p w:rsidR="00BF25D2" w:rsidRPr="00493943" w:rsidRDefault="00BF25D2" w:rsidP="009A7FE5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493943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Ltda.</w:t>
            </w:r>
          </w:p>
          <w:p w:rsidR="00BF25D2" w:rsidRDefault="00BF25D2" w:rsidP="009A7FE5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Bairro São Cristóvão</w:t>
            </w:r>
          </w:p>
          <w:p w:rsidR="00BF25D2" w:rsidRDefault="00BF25D2" w:rsidP="009A7FE5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85816-280</w:t>
            </w:r>
          </w:p>
          <w:p w:rsidR="00BF25D2" w:rsidRDefault="00BF25D2" w:rsidP="009A7FE5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(45) 3218-0000</w:t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Cascavel - PR -</w:t>
            </w:r>
            <w:r w:rsidRPr="00493943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Brasil</w:t>
            </w:r>
          </w:p>
          <w:p w:rsidR="00BF25D2" w:rsidRPr="00493943" w:rsidRDefault="00BF25D2" w:rsidP="009A7FE5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04.857.370/0001-09</w:t>
            </w:r>
          </w:p>
        </w:tc>
        <w:tc>
          <w:tcPr>
            <w:tcW w:w="3827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BF25D2" w:rsidRPr="00493943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BF25D2" w:rsidRPr="00493943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BF25D2" w:rsidRPr="00493943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Rua São João, nº 294 D Bairro Presidente Médici</w:t>
            </w:r>
          </w:p>
          <w:p w:rsidR="00BF25D2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89801-233</w:t>
            </w:r>
          </w:p>
          <w:p w:rsidR="00BF25D2" w:rsidRPr="00BF25D2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(49) 3322-4004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Chapecó - SC – Brasil</w:t>
            </w:r>
          </w:p>
          <w:p w:rsidR="00BF25D2" w:rsidRPr="00493943" w:rsidRDefault="00BF25D2" w:rsidP="009A7FE5">
            <w:pPr>
              <w:pStyle w:val="TableParagraph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BF25D2" w:rsidRPr="00493943" w:rsidRDefault="00BF25D2" w:rsidP="009A7FE5">
            <w:pPr>
              <w:pStyle w:val="TableParagraph"/>
              <w:spacing w:line="247" w:lineRule="auto"/>
              <w:ind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>Goiânia</w:t>
            </w: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6"/>
                <w:lang w:val="pt-BR"/>
              </w:rPr>
              <w:t>GO</w:t>
            </w:r>
          </w:p>
          <w:p w:rsidR="00BF25D2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BF25D2" w:rsidRPr="00BF25D2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BF25D2" w:rsidRPr="00BF25D2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</w:p>
          <w:p w:rsidR="00BF25D2" w:rsidRPr="00BF25D2" w:rsidRDefault="00BF25D2" w:rsidP="009A7FE5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Fone: (62) 3413-7900 Goiânia - GO – Brasil</w:t>
            </w:r>
          </w:p>
          <w:p w:rsidR="00BF25D2" w:rsidRPr="00BF25D2" w:rsidRDefault="00BF25D2" w:rsidP="009A7FE5">
            <w:pPr>
              <w:jc w:val="center"/>
              <w:rPr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</w:tbl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C04B11" w:rsidRDefault="00C04B11" w:rsidP="00FF3E53"/>
    <w:sectPr w:rsidR="00C04B11">
      <w:footerReference w:type="default" r:id="rId8"/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E3" w:rsidRDefault="00F762E3" w:rsidP="009A7FE5">
      <w:r>
        <w:separator/>
      </w:r>
    </w:p>
  </w:endnote>
  <w:endnote w:type="continuationSeparator" w:id="0">
    <w:p w:rsidR="00F762E3" w:rsidRDefault="00F762E3" w:rsidP="009A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E5" w:rsidRDefault="009A7FE5" w:rsidP="009A7FE5">
    <w:pPr>
      <w:pStyle w:val="Rodap"/>
      <w:rPr>
        <w:color w:val="000000" w:themeColor="text1"/>
        <w:sz w:val="14"/>
        <w:szCs w:val="14"/>
      </w:rPr>
    </w:pPr>
    <w:proofErr w:type="spellStart"/>
    <w:r>
      <w:rPr>
        <w:color w:val="000000" w:themeColor="text1"/>
        <w:sz w:val="14"/>
        <w:szCs w:val="14"/>
      </w:rPr>
      <w:t>Obtido</w:t>
    </w:r>
    <w:proofErr w:type="spellEnd"/>
    <w:r>
      <w:rPr>
        <w:color w:val="000000" w:themeColor="text1"/>
        <w:sz w:val="14"/>
        <w:szCs w:val="14"/>
      </w:rPr>
      <w:t xml:space="preserve"> </w:t>
    </w:r>
    <w:proofErr w:type="spellStart"/>
    <w:r>
      <w:rPr>
        <w:color w:val="000000" w:themeColor="text1"/>
        <w:sz w:val="14"/>
        <w:szCs w:val="14"/>
      </w:rPr>
      <w:t>em</w:t>
    </w:r>
    <w:proofErr w:type="spellEnd"/>
    <w:r>
      <w:rPr>
        <w:color w:val="000000" w:themeColor="text1"/>
        <w:sz w:val="14"/>
        <w:szCs w:val="14"/>
      </w:rPr>
      <w:t xml:space="preserve">   </w:t>
    </w:r>
    <w:hyperlink r:id="rId1" w:history="1">
      <w:r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</w:t>
    </w:r>
    <w:proofErr w:type="spellStart"/>
    <w:r>
      <w:rPr>
        <w:color w:val="000000" w:themeColor="text1"/>
        <w:sz w:val="14"/>
        <w:szCs w:val="14"/>
      </w:rPr>
      <w:t>Criado</w:t>
    </w:r>
    <w:proofErr w:type="spellEnd"/>
    <w:r>
      <w:rPr>
        <w:color w:val="000000" w:themeColor="text1"/>
        <w:sz w:val="14"/>
        <w:szCs w:val="14"/>
      </w:rPr>
      <w:t xml:space="preserve"> </w:t>
    </w:r>
    <w:proofErr w:type="spellStart"/>
    <w:r>
      <w:rPr>
        <w:color w:val="000000" w:themeColor="text1"/>
        <w:sz w:val="14"/>
        <w:szCs w:val="14"/>
      </w:rPr>
      <w:t>em</w:t>
    </w:r>
    <w:proofErr w:type="spellEnd"/>
    <w:r>
      <w:rPr>
        <w:color w:val="000000" w:themeColor="text1"/>
        <w:sz w:val="14"/>
        <w:szCs w:val="14"/>
      </w:rPr>
      <w:t xml:space="preserve">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16/12/2022 8:49 AM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Bovinos_1729884706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9A7FE5" w:rsidRDefault="009A7FE5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0CFCDFC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A7FE5" w:rsidRDefault="009A7FE5">
                              <w:pPr>
                                <w:jc w:val="right"/>
                              </w:pPr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LOuwIAALEFAAAOAAAAZHJzL2Uyb0RvYy54bWysVEtu2zAQ3RfoHQjuFX1C2ZYQOUgsqyiQ&#10;tkHTHoCWKImoRKokbTkteplepRfrkP7ETjZFWy0Izocz82ae5up623dow5TmUmQ4vAgwYqKUFRdN&#10;hj9/KrwZRtpQUdFOCpbhR6bx9fz1q6txSFkkW9lVTCEIInQ6DhlujRlS39dly3qqL+TABBhrqXpq&#10;QFSNXyk6QvS+86MgmPijVNWgZMm0Bm2+M+K5i1/XrDQf6lozg7oMQ23GncqdK3v68yuaNooOLS/3&#10;ZdC/qKKnXEDSY6icGorWir8I1fNSSS1rc1HK3pd1zUvmMACaMHiG5qGlA3NYoDl6OLZJ/7+w5fvN&#10;vUK8yjCJQ4wE7WFIH5n59VM0604iq4UejYNOwfVhuFcWpR7uZPlFIyEXLRUNu1FKji2jFVTm/P2z&#10;B1bQ8BStxneyggR0baRr17ZWvQ0IjUBbN5XH41TY1qASlHFymYRxjFEJtikJSOjG5tP08HpQ2rxh&#10;skf2kmEFU3fR6eZOG6geXA8uNpmQBe86N/lOnCnAcaeB3PDU2mwVbpDfkyBZzpYz4pFosvRIkOfe&#10;TbEg3qQIp3F+mS8WefjD5g1J2vKqYsKmOZAqJH82tD29d3Q40krLjlc2nC1Jq2a16BTaUCB14T47&#10;Iyj+xM0/L8OZAcszSGFEgtso8YrJbOqRgsReMg1mXhAmt8kkIAnJi3NId1ywf4eExgwncRS7KZ0U&#10;/Qxb4L6X2GjacwNro+N9hmdHJ5paCi5F5UZrKO9295NW2PKfWgEdOwzaEdZydMd1s11tIYol7kpW&#10;j0BdJYFZsEFg18GlleobRiPsjQzrr2uqGEbdWwH0T0JC7KJxAlzUqXblBBJPI7BQUUKYDJvDdWF2&#10;i2k9KN60kCV0/RHyBn6XmjsmP1UEMKwAe8EB2u8wu3hOZef1tGnnvwEAAP//AwBQSwMEFAAGAAgA&#10;AAAhAAOnAH7YAAAABQEAAA8AAABkcnMvZG93bnJldi54bWxMj8FOwzAQRO9I/IO1SNyoUyoiCHEq&#10;FIHEtS2I6zZeEoO9jmK3DX/PwgUuI61mNPO2Xs/BqyNNyUU2sFwUoIi7aB33Bl52T1e3oFJGtugj&#10;k4EvSrBuzs9qrGw88YaO29wrKeFUoYEh57HSOnUDBUyLOBKL9x6ngFnOqdd2wpOUB6+vi6LUAR3L&#10;woAjtQN1n9tDMKBj65771+jbHTq/eUv2gx+zMZcX88M9qExz/gvDD76gQyNM+3hgm5Q3II/kXxXv&#10;bnWzArWX0LIsQTe1/k/ffAMAAP//AwBQSwECLQAUAAYACAAAACEAtoM4kv4AAADhAQAAEwAAAAAA&#10;AAAAAAAAAAAAAAAAW0NvbnRlbnRfVHlwZXNdLnhtbFBLAQItABQABgAIAAAAIQA4/SH/1gAAAJQB&#10;AAALAAAAAAAAAAAAAAAAAC8BAABfcmVscy8ucmVsc1BLAQItABQABgAIAAAAIQBEFMLOuwIAALEF&#10;AAAOAAAAAAAAAAAAAAAAAC4CAABkcnMvZTJvRG9jLnhtbFBLAQItABQABgAIAAAAIQADpwB+2AAA&#10;AAUBAAAPAAAAAAAAAAAAAAAAABUFAABkcnMvZG93bnJldi54bWxQSwUGAAAAAAQABADzAAAAGgYA&#10;AAAA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:rsidR="009A7FE5" w:rsidRDefault="009A7FE5">
                        <w:pPr>
                          <w:jc w:val="right"/>
                        </w:pPr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E3" w:rsidRDefault="00F762E3" w:rsidP="009A7FE5">
      <w:r>
        <w:separator/>
      </w:r>
    </w:p>
  </w:footnote>
  <w:footnote w:type="continuationSeparator" w:id="0">
    <w:p w:rsidR="00F762E3" w:rsidRDefault="00F762E3" w:rsidP="009A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BFVqlUmKHOnMN/JCnxF/jJzr3kmgpd5XQ1bNJU0T9rj6rGORUwS51dZdwFJvnzC3JO37B6CihWkEKZlYOup9NA==" w:salt="WCmHaMLE4R9svyQ83UAS1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01F78"/>
    <w:rsid w:val="00037A45"/>
    <w:rsid w:val="00094C59"/>
    <w:rsid w:val="00094F67"/>
    <w:rsid w:val="000E2AE1"/>
    <w:rsid w:val="00112D46"/>
    <w:rsid w:val="00121435"/>
    <w:rsid w:val="001678C9"/>
    <w:rsid w:val="00194B8B"/>
    <w:rsid w:val="001C0B7B"/>
    <w:rsid w:val="00201919"/>
    <w:rsid w:val="00206932"/>
    <w:rsid w:val="00255AAD"/>
    <w:rsid w:val="00265CAA"/>
    <w:rsid w:val="002700DC"/>
    <w:rsid w:val="002D3B4E"/>
    <w:rsid w:val="002F79D2"/>
    <w:rsid w:val="003227CB"/>
    <w:rsid w:val="0035645E"/>
    <w:rsid w:val="003A3476"/>
    <w:rsid w:val="00447714"/>
    <w:rsid w:val="004574A1"/>
    <w:rsid w:val="0047076B"/>
    <w:rsid w:val="004922FD"/>
    <w:rsid w:val="00493943"/>
    <w:rsid w:val="004F2D49"/>
    <w:rsid w:val="0052294B"/>
    <w:rsid w:val="005433F9"/>
    <w:rsid w:val="005442D3"/>
    <w:rsid w:val="00555304"/>
    <w:rsid w:val="0057463B"/>
    <w:rsid w:val="005E3CD0"/>
    <w:rsid w:val="00697370"/>
    <w:rsid w:val="006C74FE"/>
    <w:rsid w:val="0071578B"/>
    <w:rsid w:val="007557C4"/>
    <w:rsid w:val="007640D9"/>
    <w:rsid w:val="007662B5"/>
    <w:rsid w:val="00784F3C"/>
    <w:rsid w:val="007F5167"/>
    <w:rsid w:val="007F5EF3"/>
    <w:rsid w:val="007F7022"/>
    <w:rsid w:val="00887C96"/>
    <w:rsid w:val="008C3F56"/>
    <w:rsid w:val="008E3374"/>
    <w:rsid w:val="00934F0F"/>
    <w:rsid w:val="0095035E"/>
    <w:rsid w:val="0096141F"/>
    <w:rsid w:val="009A3F5E"/>
    <w:rsid w:val="009A7FE5"/>
    <w:rsid w:val="00A1198B"/>
    <w:rsid w:val="00A75C8F"/>
    <w:rsid w:val="00A864B9"/>
    <w:rsid w:val="00B5049F"/>
    <w:rsid w:val="00B661A0"/>
    <w:rsid w:val="00B81EDE"/>
    <w:rsid w:val="00B93509"/>
    <w:rsid w:val="00BE56C2"/>
    <w:rsid w:val="00BF25D2"/>
    <w:rsid w:val="00C04B11"/>
    <w:rsid w:val="00C379E0"/>
    <w:rsid w:val="00C4352D"/>
    <w:rsid w:val="00C562F3"/>
    <w:rsid w:val="00C959D4"/>
    <w:rsid w:val="00CF6108"/>
    <w:rsid w:val="00D162E4"/>
    <w:rsid w:val="00D507C0"/>
    <w:rsid w:val="00D639A1"/>
    <w:rsid w:val="00D648B7"/>
    <w:rsid w:val="00D84A29"/>
    <w:rsid w:val="00E25731"/>
    <w:rsid w:val="00E3368C"/>
    <w:rsid w:val="00E34A76"/>
    <w:rsid w:val="00E523A2"/>
    <w:rsid w:val="00E56DCC"/>
    <w:rsid w:val="00E71309"/>
    <w:rsid w:val="00E85855"/>
    <w:rsid w:val="00E92A40"/>
    <w:rsid w:val="00EC48FD"/>
    <w:rsid w:val="00ED7C67"/>
    <w:rsid w:val="00EE62CB"/>
    <w:rsid w:val="00EE77C2"/>
    <w:rsid w:val="00EF5E20"/>
    <w:rsid w:val="00F04B10"/>
    <w:rsid w:val="00F258AE"/>
    <w:rsid w:val="00F762E3"/>
    <w:rsid w:val="00F90526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A7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7FE5"/>
  </w:style>
  <w:style w:type="paragraph" w:styleId="Rodap">
    <w:name w:val="footer"/>
    <w:basedOn w:val="Normal"/>
    <w:link w:val="RodapChar"/>
    <w:uiPriority w:val="99"/>
    <w:unhideWhenUsed/>
    <w:rsid w:val="009A7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7FE5"/>
  </w:style>
  <w:style w:type="character" w:styleId="Hyperlink">
    <w:name w:val="Hyperlink"/>
    <w:basedOn w:val="Fontepargpadro"/>
    <w:uiPriority w:val="99"/>
    <w:semiHidden/>
    <w:unhideWhenUsed/>
    <w:rsid w:val="009A7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C909-8CC1-43F0-9BDC-C8DEBEEA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Vandeilton Nunes do Rosário</cp:lastModifiedBy>
  <cp:revision>32</cp:revision>
  <dcterms:created xsi:type="dcterms:W3CDTF">2022-12-16T11:49:00Z</dcterms:created>
  <dcterms:modified xsi:type="dcterms:W3CDTF">2025-01-02T18:52:00Z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