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63B" w:rsidRDefault="0057463B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11388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852"/>
        <w:gridCol w:w="1006"/>
        <w:gridCol w:w="142"/>
        <w:gridCol w:w="3969"/>
        <w:gridCol w:w="567"/>
        <w:gridCol w:w="2852"/>
      </w:tblGrid>
      <w:tr w:rsidR="0057463B" w:rsidRPr="00E2440B" w:rsidTr="002A0BDC">
        <w:trPr>
          <w:trHeight w:val="1037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3"/>
                <w:szCs w:val="3"/>
              </w:rPr>
            </w:pPr>
          </w:p>
          <w:p w:rsidR="0057463B" w:rsidRDefault="00420AEF" w:rsidP="00420AEF">
            <w:pPr>
              <w:pStyle w:val="TableParagraph"/>
              <w:tabs>
                <w:tab w:val="left" w:pos="1588"/>
              </w:tabs>
              <w:spacing w:line="1155" w:lineRule="exact"/>
              <w:ind w:left="6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658240" behindDoc="1" locked="0" layoutInCell="1" allowOverlap="1" wp14:anchorId="6F2B0084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83222</wp:posOffset>
                  </wp:positionV>
                  <wp:extent cx="2141380" cy="533400"/>
                  <wp:effectExtent l="0" t="0" r="0" b="0"/>
                  <wp:wrapNone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final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38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7530" w:type="dxa"/>
            <w:gridSpan w:val="4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57463B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7C96" w:rsidRPr="00112D46" w:rsidRDefault="00112D46" w:rsidP="00112D46">
            <w:pPr>
              <w:pStyle w:val="TableParagraph"/>
              <w:ind w:left="40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</w:pPr>
            <w:r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FORMULÁRIO DE SOLICITAÇÃO DE ANÁLISE</w:t>
            </w:r>
          </w:p>
          <w:p w:rsidR="0057463B" w:rsidRPr="0019669B" w:rsidRDefault="00B81EDE" w:rsidP="00887C96">
            <w:pPr>
              <w:pStyle w:val="TableParagraph"/>
              <w:ind w:left="40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 w:rsidRPr="0019669B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 xml:space="preserve">SUINOCULTURA - </w:t>
            </w:r>
            <w:r w:rsidR="00C04B11" w:rsidRPr="0019669B">
              <w:rPr>
                <w:rFonts w:ascii="DejaVu Sans Condensed" w:eastAsia="DejaVu Sans Condensed" w:hAnsi="DejaVu Sans Condensed" w:cs="DejaVu Sans Condensed"/>
                <w:b/>
                <w:bCs/>
                <w:color w:val="005DA2"/>
                <w:sz w:val="24"/>
                <w:szCs w:val="24"/>
                <w:lang w:val="pt-BR"/>
              </w:rPr>
              <w:t>SANIDADE ANIMAL</w:t>
            </w:r>
          </w:p>
        </w:tc>
      </w:tr>
      <w:tr w:rsidR="0057463B" w:rsidTr="00147537">
        <w:trPr>
          <w:trHeight w:val="246"/>
        </w:trPr>
        <w:tc>
          <w:tcPr>
            <w:tcW w:w="1138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Pr="00147537" w:rsidRDefault="00C04B11" w:rsidP="002A0BDC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147537">
              <w:rPr>
                <w:rFonts w:ascii="DejaVu Sans Condensed"/>
                <w:b/>
                <w:color w:val="FFFFFF"/>
              </w:rPr>
              <w:t>CLIENTE</w:t>
            </w:r>
          </w:p>
        </w:tc>
      </w:tr>
      <w:tr w:rsidR="0057463B" w:rsidTr="00147537">
        <w:trPr>
          <w:trHeight w:val="20"/>
        </w:trPr>
        <w:tc>
          <w:tcPr>
            <w:tcW w:w="8536" w:type="dxa"/>
            <w:gridSpan w:val="5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Empresa: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Departamento: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E-mail: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Solicitante: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57463B" w:rsidRDefault="00C04B11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</w:t>
            </w:r>
            <w:r w:rsidR="00121435">
              <w:rPr>
                <w:rFonts w:ascii="DejaVu Sans Condensed"/>
                <w:sz w:val="16"/>
              </w:rPr>
              <w:t>: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="00121435"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57463B" w:rsidTr="00BA7E3E">
        <w:trPr>
          <w:trHeight w:val="266"/>
        </w:trPr>
        <w:tc>
          <w:tcPr>
            <w:tcW w:w="1138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57463B" w:rsidRPr="00147537" w:rsidRDefault="00C04B11" w:rsidP="00DF79B9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147537">
              <w:rPr>
                <w:rFonts w:ascii="DejaVu Sans Condensed"/>
                <w:b/>
                <w:color w:val="FFFFFF"/>
              </w:rPr>
              <w:t>AMOSTRA</w:t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 w:hAnsi="DejaVu Sans Condensed"/>
                <w:sz w:val="16"/>
              </w:rPr>
              <w:t>Cabeça/cérebro</w:t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Linfonodos</w:t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DF79B9" w:rsidP="00DF79B9">
            <w:pPr>
              <w:pStyle w:val="TableParagraph"/>
              <w:spacing w:before="43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 xml:space="preserve"> Rins</w:t>
            </w:r>
          </w:p>
        </w:tc>
      </w:tr>
      <w:tr w:rsidR="0057463B" w:rsidTr="002A0BDC">
        <w:trPr>
          <w:trHeight w:val="20"/>
        </w:trPr>
        <w:tc>
          <w:tcPr>
            <w:tcW w:w="3858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Feto</w:t>
            </w:r>
          </w:p>
        </w:tc>
        <w:tc>
          <w:tcPr>
            <w:tcW w:w="4678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 w:hAnsi="DejaVu Sans Condensed"/>
                <w:sz w:val="16"/>
              </w:rPr>
              <w:t>Líquido</w:t>
            </w:r>
          </w:p>
        </w:tc>
        <w:tc>
          <w:tcPr>
            <w:tcW w:w="285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>
              <w:rPr>
                <w:rFonts w:ascii="DejaVu Sans Condensed" w:hAnsi="DejaVu Sans Condensed"/>
                <w:sz w:val="16"/>
              </w:rPr>
              <w:t xml:space="preserve"> Sêmen dose pura</w:t>
            </w:r>
          </w:p>
        </w:tc>
      </w:tr>
      <w:tr w:rsidR="0057463B" w:rsidRPr="00E2440B" w:rsidTr="002A0BDC">
        <w:trPr>
          <w:trHeight w:val="20"/>
        </w:trPr>
        <w:tc>
          <w:tcPr>
            <w:tcW w:w="3858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/>
                <w:sz w:val="16"/>
              </w:rPr>
              <w:t>Fezes - "pool"</w:t>
            </w:r>
          </w:p>
          <w:p w:rsidR="00CF6108" w:rsidRDefault="00E56DCC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Intestinos</w:t>
            </w:r>
          </w:p>
          <w:p w:rsidR="000E2AE1" w:rsidRDefault="000E2AE1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Leitão</w:t>
            </w:r>
          </w:p>
        </w:tc>
        <w:tc>
          <w:tcPr>
            <w:tcW w:w="4678" w:type="dxa"/>
            <w:gridSpan w:val="3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Default="00121435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C04B11">
              <w:rPr>
                <w:rFonts w:ascii="DejaVu Sans Condensed" w:hAnsi="DejaVu Sans Condensed"/>
                <w:sz w:val="16"/>
              </w:rPr>
              <w:t>Órgãos</w:t>
            </w:r>
          </w:p>
          <w:p w:rsidR="00E56DCC" w:rsidRDefault="00E56DCC">
            <w:pPr>
              <w:pStyle w:val="TableParagraph"/>
              <w:spacing w:line="181" w:lineRule="exact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Placenta</w:t>
            </w:r>
          </w:p>
          <w:p w:rsidR="000E2AE1" w:rsidRDefault="000E2AE1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</w:rPr>
              <w:t>Pulmão</w:t>
            </w:r>
          </w:p>
        </w:tc>
        <w:tc>
          <w:tcPr>
            <w:tcW w:w="285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7463B" w:rsidRPr="00E2440B" w:rsidRDefault="00121435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 w:rsidRPr="00E2440B">
              <w:rPr>
                <w:rFonts w:ascii="DejaVu Sans Condensed" w:hAnsi="DejaVu Sans Condensed"/>
                <w:sz w:val="16"/>
                <w:lang w:val="pt-BR"/>
              </w:rPr>
              <w:t xml:space="preserve"> Sêmen dose inseminante</w:t>
            </w:r>
          </w:p>
          <w:p w:rsidR="00ED7C67" w:rsidRPr="00E2440B" w:rsidRDefault="00ED7C67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 w:rsidRPr="00E2440B">
              <w:rPr>
                <w:rFonts w:ascii="DejaVu Sans Condensed" w:hAnsi="DejaVu Sans Condensed"/>
                <w:sz w:val="16"/>
                <w:lang w:val="pt-BR"/>
              </w:rPr>
              <w:t xml:space="preserve"> Sêmen / formol citrato</w:t>
            </w:r>
          </w:p>
          <w:p w:rsidR="00E523A2" w:rsidRPr="00E2440B" w:rsidRDefault="00E523A2" w:rsidP="001C0B7B">
            <w:pPr>
              <w:pStyle w:val="TableParagraph"/>
              <w:spacing w:line="181" w:lineRule="exact"/>
              <w:ind w:left="40"/>
              <w:rPr>
                <w:rFonts w:ascii="DejaVu Sans Condensed" w:hAnsi="DejaVu Sans Condensed"/>
                <w:sz w:val="16"/>
                <w:lang w:val="pt-BR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Times New Roman" w:hAnsi="Times New Roman" w:cs="Times New Roman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 w:rsidRPr="00E2440B">
              <w:rPr>
                <w:rFonts w:ascii="DejaVu Sans Condensed"/>
                <w:sz w:val="16"/>
                <w:lang w:val="pt-BR"/>
              </w:rPr>
              <w:t xml:space="preserve"> Suabes</w:t>
            </w:r>
          </w:p>
        </w:tc>
      </w:tr>
      <w:tr w:rsidR="00E523A2" w:rsidTr="002A0BDC">
        <w:trPr>
          <w:trHeight w:val="20"/>
        </w:trPr>
        <w:tc>
          <w:tcPr>
            <w:tcW w:w="3858" w:type="dxa"/>
            <w:gridSpan w:val="2"/>
            <w:tcBorders>
              <w:top w:val="nil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E523A2" w:rsidRPr="00E2440B" w:rsidRDefault="00E523A2" w:rsidP="00E523A2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E523A2" w:rsidRDefault="00DF79B9" w:rsidP="00E523A2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>
              <w:rPr>
                <w:rFonts w:ascii="DejaVu Sans Condensed"/>
                <w:sz w:val="16"/>
              </w:rPr>
              <w:t>Raspado de pele</w:t>
            </w:r>
          </w:p>
        </w:tc>
        <w:tc>
          <w:tcPr>
            <w:tcW w:w="2852" w:type="dxa"/>
            <w:tcBorders>
              <w:top w:val="nil"/>
              <w:left w:val="single" w:sz="6" w:space="0" w:color="7A7A7A"/>
              <w:bottom w:val="single" w:sz="4" w:space="0" w:color="auto"/>
              <w:right w:val="single" w:sz="6" w:space="0" w:color="7A7A7A"/>
            </w:tcBorders>
          </w:tcPr>
          <w:p w:rsidR="00E523A2" w:rsidRDefault="00E523A2" w:rsidP="00E523A2">
            <w:pPr>
              <w:pStyle w:val="TableParagraph"/>
              <w:spacing w:line="181" w:lineRule="exact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</w:r>
            <w:r w:rsidR="00520918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  <w:r w:rsidR="00DF79B9">
              <w:rPr>
                <w:rFonts w:ascii="DejaVu Sans Condensed"/>
                <w:sz w:val="16"/>
              </w:rPr>
              <w:t xml:space="preserve"> Outros</w:t>
            </w:r>
          </w:p>
        </w:tc>
      </w:tr>
      <w:tr w:rsidR="00887C96" w:rsidRPr="00DF79B9" w:rsidTr="00BA7E3E">
        <w:trPr>
          <w:trHeight w:val="20"/>
        </w:trPr>
        <w:tc>
          <w:tcPr>
            <w:tcW w:w="113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C96" w:rsidRPr="00DF79B9" w:rsidRDefault="00887C96" w:rsidP="00DF79B9">
            <w:pPr>
              <w:pStyle w:val="TableParagraph"/>
              <w:spacing w:before="43"/>
              <w:ind w:left="40"/>
              <w:rPr>
                <w:rFonts w:ascii="DejaVu Sans Condensed" w:hAnsi="DejaVu Sans Condensed"/>
                <w:sz w:val="16"/>
              </w:rPr>
            </w:pPr>
            <w:r w:rsidRPr="00DF79B9">
              <w:rPr>
                <w:rFonts w:ascii="DejaVu Sans Condensed" w:hAnsi="DejaVu Sans Condensed"/>
                <w:sz w:val="16"/>
              </w:rPr>
              <w:t xml:space="preserve">Outra amostra: </w:t>
            </w:r>
            <w:r w:rsidRPr="00DF79B9">
              <w:rPr>
                <w:rFonts w:ascii="DejaVu Sans Condensed" w:hAnsi="DejaVu Sans Condensed"/>
                <w:sz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DF79B9">
              <w:rPr>
                <w:rFonts w:ascii="DejaVu Sans Condensed" w:hAnsi="DejaVu Sans Condensed"/>
                <w:sz w:val="16"/>
              </w:rPr>
              <w:instrText xml:space="preserve"> FORMTEXT </w:instrText>
            </w:r>
            <w:r w:rsidRPr="00DF79B9">
              <w:rPr>
                <w:rFonts w:ascii="DejaVu Sans Condensed" w:hAnsi="DejaVu Sans Condensed"/>
                <w:sz w:val="16"/>
              </w:rPr>
            </w:r>
            <w:r w:rsidRPr="00DF79B9">
              <w:rPr>
                <w:rFonts w:ascii="DejaVu Sans Condensed" w:hAnsi="DejaVu Sans Condensed"/>
                <w:sz w:val="16"/>
              </w:rPr>
              <w:fldChar w:fldCharType="separate"/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t> </w:t>
            </w:r>
            <w:r w:rsidRPr="00DF79B9">
              <w:rPr>
                <w:rFonts w:ascii="DejaVu Sans Condensed" w:hAnsi="DejaVu Sans Condensed"/>
                <w:sz w:val="16"/>
              </w:rPr>
              <w:fldChar w:fldCharType="end"/>
            </w:r>
            <w:r w:rsidR="00DF79B9" w:rsidRPr="00DF79B9">
              <w:rPr>
                <w:rFonts w:ascii="DejaVu Sans Condensed" w:hAnsi="DejaVu Sans Condensed"/>
                <w:sz w:val="16"/>
              </w:rPr>
              <w:t xml:space="preserve"> </w:t>
            </w:r>
          </w:p>
        </w:tc>
      </w:tr>
      <w:tr w:rsidR="00887C96" w:rsidTr="002A0BDC">
        <w:trPr>
          <w:trHeight w:val="20"/>
        </w:trPr>
        <w:tc>
          <w:tcPr>
            <w:tcW w:w="3858" w:type="dxa"/>
            <w:gridSpan w:val="2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Granja/Proprietário: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4" w:space="0" w:color="auto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Data coleta: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Fase de produção: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Qtd Suínos coletados: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proofErr w:type="gramStart"/>
            <w:r>
              <w:rPr>
                <w:rFonts w:ascii="DejaVu Sans Condensed"/>
                <w:sz w:val="16"/>
              </w:rPr>
              <w:t>Medicados?:</w:t>
            </w:r>
            <w:proofErr w:type="gramEnd"/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BA7E3E">
        <w:trPr>
          <w:trHeight w:val="20"/>
        </w:trPr>
        <w:tc>
          <w:tcPr>
            <w:tcW w:w="1138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 w:rsidRPr="00F65FF3">
              <w:rPr>
                <w:rFonts w:ascii="DejaVu Sans Condensed" w:hAnsi="DejaVu Sans Condensed"/>
                <w:sz w:val="16"/>
              </w:rPr>
              <w:t>Histórico e/ou Observações</w:t>
            </w:r>
          </w:p>
        </w:tc>
      </w:tr>
      <w:tr w:rsidR="00887C96" w:rsidTr="00BA7E3E">
        <w:trPr>
          <w:trHeight w:val="20"/>
        </w:trPr>
        <w:tc>
          <w:tcPr>
            <w:tcW w:w="1138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887C96">
            <w:pPr>
              <w:pStyle w:val="TableParagraph"/>
              <w:spacing w:before="43"/>
              <w:ind w:left="40"/>
              <w:rPr>
                <w:rFonts w:ascii="DejaVu Sans Condensed"/>
                <w:sz w:val="16"/>
              </w:rPr>
            </w:pP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BA7E3E">
        <w:trPr>
          <w:trHeight w:val="224"/>
        </w:trPr>
        <w:tc>
          <w:tcPr>
            <w:tcW w:w="1138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887C96" w:rsidRPr="00147537" w:rsidRDefault="00887C96" w:rsidP="00DF79B9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</w:rPr>
            </w:pPr>
            <w:r w:rsidRPr="00147537">
              <w:rPr>
                <w:rFonts w:ascii="DejaVu Sans Condensed" w:hAnsi="DejaVu Sans Condensed"/>
                <w:b/>
                <w:color w:val="FFFFFF"/>
              </w:rPr>
              <w:t>ANÁLISES</w:t>
            </w:r>
          </w:p>
        </w:tc>
      </w:tr>
      <w:tr w:rsidR="00887C96" w:rsidRPr="00B93509" w:rsidTr="002A0BDC">
        <w:trPr>
          <w:trHeight w:val="20"/>
        </w:trPr>
        <w:tc>
          <w:tcPr>
            <w:tcW w:w="3858" w:type="dxa"/>
            <w:gridSpan w:val="2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887C96" w:rsidRPr="00DF79B9" w:rsidRDefault="00420AEF" w:rsidP="00F65FF3">
            <w:pPr>
              <w:pStyle w:val="TableParagraph"/>
              <w:ind w:left="40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ANÁLISES MICROBIOLÓGICAS</w:t>
            </w:r>
          </w:p>
          <w:p w:rsidR="00420AEF" w:rsidRPr="00420AEF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 xml:space="preserve">Antibiograma 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>Contagem de bactérias lácticas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4374F1" w:rsidRDefault="004374F1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>Contagem de Bacillus spp.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Contagem de </w:t>
            </w:r>
            <w:r w:rsidRPr="00A20A7D">
              <w:rPr>
                <w:rFonts w:ascii="DejaVu Sans Condensed" w:hAnsi="DejaVu Sans Condensed"/>
                <w:i/>
                <w:sz w:val="16"/>
                <w:lang w:val="pt-BR"/>
              </w:rPr>
              <w:t>Clostridium perfringens</w:t>
            </w:r>
          </w:p>
          <w:p w:rsidR="000268F6" w:rsidRDefault="000268F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Contagem de </w:t>
            </w:r>
            <w:r w:rsidRPr="00A20A7D">
              <w:rPr>
                <w:rFonts w:ascii="DejaVu Sans Condensed" w:hAnsi="DejaVu Sans Condensed"/>
                <w:i/>
                <w:sz w:val="16"/>
                <w:lang w:val="pt-BR"/>
              </w:rPr>
              <w:t xml:space="preserve">Clostridium </w:t>
            </w:r>
            <w:r w:rsidRPr="000268F6">
              <w:rPr>
                <w:rFonts w:ascii="DejaVu Sans Condensed" w:hAnsi="DejaVu Sans Condensed"/>
                <w:sz w:val="16"/>
                <w:lang w:val="pt-BR"/>
              </w:rPr>
              <w:t>Sulfito redutor</w:t>
            </w:r>
          </w:p>
          <w:p w:rsidR="000268F6" w:rsidRDefault="000268F6" w:rsidP="000268F6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Contagem de </w:t>
            </w:r>
            <w:r w:rsidRPr="000268F6">
              <w:rPr>
                <w:rFonts w:ascii="DejaVu Sans Condensed" w:hAnsi="DejaVu Sans Condensed"/>
                <w:sz w:val="16"/>
                <w:lang w:val="pt-BR"/>
              </w:rPr>
              <w:t>microrganismos a 30°C</w:t>
            </w:r>
          </w:p>
          <w:p w:rsidR="000268F6" w:rsidRPr="000268F6" w:rsidRDefault="000268F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Contagem de </w:t>
            </w:r>
            <w:r>
              <w:rPr>
                <w:rFonts w:ascii="DejaVu Sans Condensed" w:hAnsi="DejaVu Sans Condensed"/>
                <w:i/>
                <w:sz w:val="16"/>
                <w:lang w:val="pt-BR"/>
              </w:rPr>
              <w:t xml:space="preserve">Salmonella </w:t>
            </w:r>
            <w:r w:rsidRPr="000268F6">
              <w:rPr>
                <w:rFonts w:ascii="DejaVu Sans Condensed" w:hAnsi="DejaVu Sans Condensed"/>
                <w:sz w:val="16"/>
                <w:lang w:val="pt-BR"/>
              </w:rPr>
              <w:t>spp. (NMP)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>Contagem de Enterobactérias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4374F1" w:rsidRDefault="004374F1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Contagem de </w:t>
            </w:r>
            <w:r w:rsidRPr="004374F1">
              <w:rPr>
                <w:rFonts w:ascii="DejaVu Sans Condensed" w:hAnsi="DejaVu Sans Condensed"/>
                <w:i/>
                <w:sz w:val="16"/>
                <w:lang w:val="pt-BR"/>
              </w:rPr>
              <w:t>E. coli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2629A6" w:rsidRPr="00420AEF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Detecção de ácaros 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Detecção e Isolamento de </w:t>
            </w:r>
            <w:r w:rsidRPr="00930FE2">
              <w:rPr>
                <w:rFonts w:ascii="DejaVu Sans Condensed" w:hAnsi="DejaVu Sans Condensed"/>
                <w:i/>
                <w:sz w:val="16"/>
                <w:lang w:val="pt-BR"/>
              </w:rPr>
              <w:t>Clostridium perfringens</w:t>
            </w:r>
          </w:p>
          <w:p w:rsidR="002629A6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Detecção / Pesquisa de </w:t>
            </w:r>
            <w:r w:rsidRPr="00930FE2">
              <w:rPr>
                <w:rFonts w:ascii="DejaVu Sans Condensed" w:hAnsi="DejaVu Sans Condensed"/>
                <w:i/>
                <w:sz w:val="16"/>
                <w:lang w:val="pt-BR"/>
              </w:rPr>
              <w:t>Salmonella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Isolamento / identiﬁcação microbiológica </w:t>
            </w:r>
          </w:p>
          <w:p w:rsidR="00772C1B" w:rsidRPr="00420AEF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>Isolamento microbiológico e contagem bacteriana em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>urina suína</w:t>
            </w:r>
          </w:p>
          <w:p w:rsidR="002629A6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>MIC Determinação da concentração inibitória mínima de antimicrobianos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Sorotipificação Completa </w:t>
            </w:r>
            <w:r w:rsidRPr="002117B0">
              <w:rPr>
                <w:rFonts w:ascii="DejaVu Sans Condensed" w:hAnsi="DejaVu Sans Condensed"/>
                <w:i/>
                <w:sz w:val="16"/>
                <w:lang w:val="pt-BR"/>
              </w:rPr>
              <w:t>Salmonella</w:t>
            </w:r>
          </w:p>
          <w:p w:rsidR="00420AEF" w:rsidRDefault="002629A6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>Teste de eﬁcácia de desinfetantes</w:t>
            </w:r>
          </w:p>
          <w:p w:rsidR="00420AEF" w:rsidRPr="00DF79B9" w:rsidRDefault="00420AEF" w:rsidP="00F65FF3">
            <w:pPr>
              <w:pStyle w:val="TableParagraph"/>
              <w:ind w:left="40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ANÁLISE DE SÊMEN</w:t>
            </w:r>
          </w:p>
          <w:p w:rsidR="00420AEF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 xml:space="preserve">Contagem de espermatozoides </w:t>
            </w:r>
          </w:p>
          <w:p w:rsidR="00420AEF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 xml:space="preserve">Contagem de microrganismos a 30ºC 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/>
                <w:sz w:val="16"/>
                <w:lang w:val="pt-BR"/>
              </w:rPr>
              <w:t>Determinação da taxa de cromossomos X e Y (método molecular - PCR)</w:t>
            </w:r>
          </w:p>
          <w:p w:rsidR="00420AEF" w:rsidRDefault="00930FE2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>Isolamento / identiﬁcação microbiológica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420AEF">
              <w:rPr>
                <w:rFonts w:ascii="DejaVu Sans Condensed" w:hAnsi="DejaVu Sans Condensed"/>
                <w:sz w:val="16"/>
                <w:lang w:val="pt-BR"/>
              </w:rPr>
              <w:t xml:space="preserve">Morfologia espermática </w:t>
            </w:r>
          </w:p>
          <w:p w:rsidR="00420AEF" w:rsidRPr="00DF79B9" w:rsidRDefault="00420AEF" w:rsidP="00F65FF3">
            <w:pPr>
              <w:pStyle w:val="TableParagraph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ANÁLISE PARASITOLÓGICA</w:t>
            </w:r>
          </w:p>
          <w:p w:rsidR="00420AEF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>OPG/OOPG-contagem de ovos/oocisto</w:t>
            </w:r>
          </w:p>
          <w:p w:rsidR="00420AEF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420AEF" w:rsidRPr="00420AEF">
              <w:rPr>
                <w:rFonts w:ascii="DejaVu Sans Condensed" w:hAnsi="DejaVu Sans Condensed"/>
                <w:sz w:val="16"/>
                <w:lang w:val="pt-BR"/>
              </w:rPr>
              <w:t>Raspado de pele</w:t>
            </w:r>
          </w:p>
          <w:p w:rsidR="003E42C8" w:rsidRPr="00DF79B9" w:rsidRDefault="003E42C8" w:rsidP="00F65FF3">
            <w:pPr>
              <w:pStyle w:val="TableParagraph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DF79B9">
              <w:rPr>
                <w:rFonts w:ascii="DejaVu Sans Condensed" w:hAnsi="DejaVu Sans Condensed"/>
                <w:b/>
                <w:sz w:val="16"/>
                <w:lang w:val="pt-BR"/>
              </w:rPr>
              <w:t>HISTOPATOLOGIA</w:t>
            </w:r>
          </w:p>
          <w:p w:rsidR="00772C1B" w:rsidRPr="00772C1B" w:rsidRDefault="00772C1B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>Absorção Intestinal</w:t>
            </w:r>
          </w:p>
          <w:bookmarkStart w:id="0" w:name="_GoBack"/>
          <w:p w:rsidR="003E42C8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bookmarkEnd w:id="0"/>
            <w:r w:rsidR="003E42C8" w:rsidRPr="003E42C8">
              <w:rPr>
                <w:rFonts w:ascii="DejaVu Sans Condensed" w:hAnsi="DejaVu Sans Condensed"/>
                <w:sz w:val="16"/>
                <w:lang w:val="pt-BR"/>
              </w:rPr>
              <w:t>Exame Histopatológico</w:t>
            </w:r>
          </w:p>
          <w:p w:rsidR="003E42C8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3E42C8">
              <w:rPr>
                <w:rFonts w:ascii="DejaVu Sans Condensed" w:hAnsi="DejaVu Sans Condensed"/>
                <w:sz w:val="16"/>
                <w:lang w:val="pt-BR"/>
              </w:rPr>
              <w:t>Morfometria Intestinal</w:t>
            </w:r>
          </w:p>
          <w:p w:rsidR="003E42C8" w:rsidRDefault="00930FE2" w:rsidP="00F65FF3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3E42C8">
              <w:rPr>
                <w:rFonts w:ascii="DejaVu Sans Condensed" w:hAnsi="DejaVu Sans Condensed"/>
                <w:sz w:val="16"/>
                <w:lang w:val="pt-BR"/>
              </w:rPr>
              <w:t>Morfologia Intestinal</w:t>
            </w:r>
          </w:p>
          <w:p w:rsidR="002A1741" w:rsidRPr="00DF79B9" w:rsidRDefault="002A1741" w:rsidP="007406A1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6" w:space="0" w:color="7A7A7A"/>
              <w:right w:val="single" w:sz="6" w:space="0" w:color="7A7A7A"/>
            </w:tcBorders>
          </w:tcPr>
          <w:p w:rsidR="005A6C94" w:rsidRPr="00DF79B9" w:rsidRDefault="00287999" w:rsidP="005A6C94">
            <w:pPr>
              <w:pStyle w:val="TableParagraph"/>
              <w:rPr>
                <w:rFonts w:ascii="DejaVu Sans Condensed" w:hAnsi="DejaVu Sans Condensed"/>
                <w:b/>
                <w:sz w:val="16"/>
                <w:lang w:val="pt-BR"/>
              </w:rPr>
            </w:pPr>
            <w:r w:rsidRPr="00E2440B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="005A6C94" w:rsidRPr="00DF79B9">
              <w:rPr>
                <w:rFonts w:ascii="DejaVu Sans Condensed" w:hAnsi="DejaVu Sans Condensed"/>
                <w:b/>
                <w:sz w:val="16"/>
                <w:lang w:val="pt-BR"/>
              </w:rPr>
              <w:t>REAÇÃO EM CADEIA DA POLIMERASE (PCR)</w:t>
            </w:r>
          </w:p>
          <w:p w:rsidR="005A6C94" w:rsidRDefault="005A6C94" w:rsidP="005A6C94">
            <w:pPr>
              <w:pStyle w:val="TableParagraph"/>
              <w:rPr>
                <w:rFonts w:ascii="DejaVu Sans Condensed" w:hAnsi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 xml:space="preserve">Actinobacillus pleuropneumoniae </w:t>
            </w:r>
          </w:p>
          <w:p w:rsidR="00772C1B" w:rsidRPr="005669BC" w:rsidRDefault="00772C1B" w:rsidP="005A6C94">
            <w:pPr>
              <w:pStyle w:val="TableParagraph"/>
              <w:rPr>
                <w:rFonts w:ascii="DejaVu Sans Condensed" w:hAnsi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Brachyspira hyodysenteriae</w:t>
            </w:r>
          </w:p>
          <w:p w:rsidR="005A6C94" w:rsidRPr="003E42C8" w:rsidRDefault="005A6C94" w:rsidP="005A6C94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Brachyspira pilosicoli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772C1B" w:rsidRDefault="00772C1B" w:rsidP="005A6C94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>Circovírus suíno tipo 2 (PCV-2)</w:t>
            </w:r>
          </w:p>
          <w:p w:rsidR="004D738F" w:rsidRPr="00772C1B" w:rsidRDefault="004D738F" w:rsidP="005A6C94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Circovírus suíno tipo </w:t>
            </w:r>
            <w:r>
              <w:rPr>
                <w:rFonts w:ascii="DejaVu Sans Condensed" w:hAnsi="DejaVu Sans Condensed"/>
                <w:sz w:val="16"/>
                <w:lang w:val="pt-BR"/>
              </w:rPr>
              <w:t>3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(PCV-</w:t>
            </w:r>
            <w:r>
              <w:rPr>
                <w:rFonts w:ascii="DejaVu Sans Condensed" w:hAnsi="DejaVu Sans Condensed"/>
                <w:sz w:val="16"/>
                <w:lang w:val="pt-BR"/>
              </w:rPr>
              <w:t>3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) </w:t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772C1B" w:rsidRDefault="00772C1B" w:rsidP="005A6C94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Detecção e Tipificação de </w:t>
            </w:r>
            <w:r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Clostridium perfringens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(Tipo A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e 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C)</w:t>
            </w:r>
          </w:p>
          <w:p w:rsidR="00772C1B" w:rsidRPr="00772C1B" w:rsidRDefault="00772C1B" w:rsidP="005A6C94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E2440B"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  <w:t>Erysipelothrix rhusiopathiae</w:t>
            </w:r>
          </w:p>
          <w:p w:rsidR="00ED5D38" w:rsidRDefault="00ED5D38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Genotipagem de </w:t>
            </w:r>
            <w:r w:rsidRPr="00B92982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Escherichia coli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(fímbrias e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toxinas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)</w:t>
            </w:r>
          </w:p>
          <w:p w:rsidR="00DF79B9" w:rsidRDefault="00DF79B9" w:rsidP="00F65FF3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Glaesserella parasuis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(</w:t>
            </w:r>
            <w:r w:rsidRPr="00B92982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Haemophilu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s </w:t>
            </w:r>
            <w:r w:rsidRPr="00B92982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parasuis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)</w:t>
            </w:r>
          </w:p>
          <w:p w:rsidR="00F96924" w:rsidRDefault="00F96924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Inﬂuenza A </w:t>
            </w:r>
          </w:p>
          <w:p w:rsidR="00772C1B" w:rsidRP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Lawsonia intracelulares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</w:p>
          <w:p w:rsidR="00905F72" w:rsidRDefault="00905F7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Leptospira spp.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DF79B9" w:rsidRPr="00E2440B" w:rsidRDefault="00DF79B9" w:rsidP="00772C1B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hyopneumoniae</w:t>
            </w:r>
          </w:p>
          <w:p w:rsidR="003E42C8" w:rsidRP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hyorhinis </w:t>
            </w:r>
          </w:p>
          <w:p w:rsidR="003E42C8" w:rsidRP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Parvovírus suíno </w:t>
            </w:r>
          </w:p>
          <w:p w:rsid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Pasteurella multocida</w:t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ED5D38" w:rsidRPr="003E42C8" w:rsidRDefault="00ED5D38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Pasteurella multocida (Detecção dos genes de virul</w:t>
            </w:r>
            <w:r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t>ência ToxA e PfhA)</w:t>
            </w:r>
          </w:p>
          <w:p w:rsid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Rotavírus (Grupo A) </w:t>
            </w:r>
          </w:p>
          <w:p w:rsidR="002C0680" w:rsidRDefault="002C0680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Rotavírus (Grupo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) </w:t>
            </w:r>
          </w:p>
          <w:p w:rsidR="00772C1B" w:rsidRPr="003E42C8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Salmonella</w:t>
            </w:r>
            <w:r w:rsidRPr="00753A7F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Choleraesuis</w:t>
            </w:r>
          </w:p>
          <w:p w:rsidR="003E42C8" w:rsidRDefault="00930FE2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="003E42C8" w:rsidRPr="00ED5D38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Salmonella</w:t>
            </w:r>
            <w:r w:rsidR="003E42C8"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spp. </w:t>
            </w:r>
          </w:p>
          <w:p w:rsidR="00ED5D38" w:rsidRDefault="00ED5D38" w:rsidP="00772C1B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1370C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Streptococcus suis</w:t>
            </w:r>
          </w:p>
          <w:p w:rsidR="00F91D05" w:rsidRDefault="00ED5D38" w:rsidP="00772C1B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31370C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Streptococcus</w:t>
            </w:r>
            <w:r w:rsidR="00455243" w:rsidRPr="0031370C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 xml:space="preserve"> suis</w:t>
            </w:r>
            <w:r w:rsidRPr="00615E97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</w:t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>Tipo 2</w:t>
            </w:r>
          </w:p>
          <w:p w:rsidR="00772C1B" w:rsidRPr="00772C1B" w:rsidRDefault="00772C1B" w:rsidP="00772C1B">
            <w:pPr>
              <w:pStyle w:val="TableParagraph"/>
              <w:rPr>
                <w:rFonts w:ascii="DejaVu Sans Condensed" w:hAnsi="DejaVu Sans Condensed" w:cs="DejaVu Sans Condensed"/>
                <w:sz w:val="16"/>
                <w:szCs w:val="16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440B">
              <w:rPr>
                <w:rFonts w:ascii="DejaVu Sans Condensed" w:hAnsi="DejaVu Sans Condensed" w:cs="DejaVu Sans Condensed"/>
                <w:sz w:val="16"/>
                <w:szCs w:val="16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Tipificação molecular de </w:t>
            </w:r>
            <w:r w:rsidRPr="00ED5D38">
              <w:rPr>
                <w:rFonts w:ascii="DejaVu Sans Condensed" w:hAnsi="DejaVu Sans Condensed" w:cs="DejaVu Sans Condensed"/>
                <w:i/>
                <w:sz w:val="16"/>
                <w:szCs w:val="16"/>
              </w:rPr>
              <w:t>Salmonella</w:t>
            </w:r>
            <w:r w:rsidRPr="008406EE">
              <w:rPr>
                <w:rFonts w:ascii="DejaVu Sans Condensed" w:hAnsi="DejaVu Sans Condensed" w:cs="DejaVu Sans Condensed"/>
                <w:sz w:val="16"/>
                <w:szCs w:val="16"/>
              </w:rPr>
              <w:t xml:space="preserve"> Typhimurium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i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72C1B">
              <w:rPr>
                <w:rFonts w:ascii="DejaVu Sans Condensed" w:hAnsi="DejaVu Sans Condensed"/>
                <w:b/>
                <w:sz w:val="16"/>
                <w:lang w:val="pt-BR"/>
              </w:rPr>
              <w:t>PACOTE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Brachyspira hyodysenteriae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, B.   </w:t>
            </w:r>
            <w:r>
              <w:rPr>
                <w:rFonts w:ascii="DejaVu Sans Condensed" w:hAnsi="DejaVu Sans Condensed"/>
                <w:i/>
                <w:sz w:val="16"/>
                <w:lang w:val="pt-BR"/>
              </w:rPr>
              <w:t>p</w:t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 xml:space="preserve">ilosicoli 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>e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5669BC">
              <w:rPr>
                <w:rFonts w:ascii="DejaVu Sans Condensed" w:hAnsi="DejaVu Sans Condensed"/>
                <w:i/>
                <w:sz w:val="16"/>
                <w:lang w:val="pt-BR"/>
              </w:rPr>
              <w:t>Lawsonia intracelulares</w:t>
            </w:r>
          </w:p>
          <w:p w:rsidR="00772C1B" w:rsidRDefault="00772C1B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72C1B">
              <w:rPr>
                <w:rFonts w:ascii="DejaVu Sans Condensed" w:hAnsi="DejaVu Sans Condensed"/>
                <w:b/>
                <w:sz w:val="16"/>
                <w:lang w:val="pt-BR"/>
              </w:rPr>
              <w:t>PACOTE</w:t>
            </w:r>
            <w:r w:rsidRPr="003E42C8">
              <w:rPr>
                <w:rFonts w:ascii="DejaVu Sans Condensed" w:hAnsi="DejaVu Sans Condensed"/>
                <w:sz w:val="16"/>
                <w:lang w:val="pt-BR"/>
              </w:rPr>
              <w:t xml:space="preserve"> Circovírus Suíno tipo 2 e Parvovírus Suíno</w:t>
            </w:r>
          </w:p>
          <w:p w:rsidR="004D738F" w:rsidRDefault="004D738F" w:rsidP="00772C1B">
            <w:pPr>
              <w:pStyle w:val="TableParagraph"/>
              <w:rPr>
                <w:rFonts w:ascii="DejaVu Sans Condensed" w:hAnsi="DejaVu Sans Condensed"/>
                <w:sz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72C1B">
              <w:rPr>
                <w:rFonts w:ascii="DejaVu Sans Condensed" w:hAnsi="DejaVu Sans Condensed"/>
                <w:b/>
                <w:sz w:val="16"/>
                <w:lang w:val="pt-BR"/>
              </w:rPr>
              <w:t>PACOTE</w:t>
            </w:r>
            <w:r>
              <w:rPr>
                <w:rFonts w:ascii="DejaVu Sans Condensed" w:hAnsi="DejaVu Sans Condensed"/>
                <w:sz w:val="16"/>
                <w:lang w:val="pt-BR"/>
              </w:rPr>
              <w:t xml:space="preserve"> </w:t>
            </w:r>
            <w:r w:rsidRPr="004D738F">
              <w:rPr>
                <w:rFonts w:ascii="DejaVu Sans Condensed" w:hAnsi="DejaVu Sans Condensed"/>
                <w:sz w:val="16"/>
              </w:rPr>
              <w:t>Circovírus Suíno tipo 2 (PCV-2) e tipo 3 (PCV-3)</w:t>
            </w:r>
          </w:p>
          <w:p w:rsidR="002C0680" w:rsidRPr="002C0680" w:rsidRDefault="002C0680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72C1B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PACOTE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Rotavírus Grupo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A e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</w:t>
            </w:r>
          </w:p>
          <w:p w:rsidR="00DF79B9" w:rsidRPr="00493943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72C1B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PACOTE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Pr="003E42C8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hyopneumoniae e M.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hyorhinis</w:t>
            </w:r>
          </w:p>
        </w:tc>
        <w:tc>
          <w:tcPr>
            <w:tcW w:w="2852" w:type="dxa"/>
            <w:tcBorders>
              <w:top w:val="nil"/>
              <w:left w:val="single" w:sz="6" w:space="0" w:color="7A7A7A"/>
              <w:bottom w:val="nil"/>
              <w:right w:val="single" w:sz="6" w:space="0" w:color="7A7A7A"/>
            </w:tcBorders>
          </w:tcPr>
          <w:p w:rsidR="005A6C94" w:rsidRDefault="005A6C94" w:rsidP="005A6C94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</w:pPr>
            <w:r w:rsidRPr="00DF79B9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PAINÉIS FACILITADORES</w:t>
            </w:r>
            <w:r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 xml:space="preserve"> </w:t>
            </w:r>
            <w:r w:rsidRPr="00DF79B9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(PCR EM TEMPO REAL)</w:t>
            </w:r>
          </w:p>
          <w:p w:rsidR="00772C1B" w:rsidRPr="00930FE2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30415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Diarreia Pós Desmama para Suínos</w:t>
            </w:r>
            <w:r w:rsidRPr="00930FE2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772C1B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930FE2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(Brachyspira hyodysenteriae, B. pilosicoli, Lawsonia intracellularis,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930FE2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Genotipagem de Escherichia coli patogênica (Toxinas e Fímbrias), Rotavírus (Grupo A), Salmonella spp.)</w:t>
            </w:r>
          </w:p>
          <w:p w:rsidR="00772C1B" w:rsidRPr="00F9252C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30415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Entérico Neonatal para Suínos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772C1B" w:rsidRPr="00F9252C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(Clostridium perfringens Tipo A, Clostridium perfringens Tipo C, Rotavírus (Grupo A), Genotipagem de Escherichia coli patogênica </w:t>
            </w:r>
          </w:p>
          <w:p w:rsidR="00772C1B" w:rsidRDefault="00772C1B" w:rsidP="00772C1B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(Toxinas e Fimbrias) e Salmonella spp.)</w:t>
            </w:r>
          </w:p>
          <w:p w:rsidR="00772C1B" w:rsidRPr="007F4246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7F4246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Reprodutivo para Suínos</w:t>
            </w:r>
          </w:p>
          <w:p w:rsidR="00772C1B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7F424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Leptospira spp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, </w:t>
            </w:r>
            <w:r w:rsidRPr="007F424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Parvovírus Suíno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, </w:t>
            </w:r>
            <w:r w:rsidRPr="007F424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Circovírus Suíno Tipo 2 (PCV2)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, </w:t>
            </w:r>
            <w:r w:rsidRPr="007F4246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Erysipelothrix rhusiopathiae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.</w:t>
            </w:r>
          </w:p>
          <w:p w:rsidR="00772C1B" w:rsidRPr="00F9252C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30415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Respiratório Ampliado para Suínos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772C1B" w:rsidRPr="00772C1B" w:rsidRDefault="00772C1B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(Actinobacillus pleuropneumoniae, </w:t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hyopneumoniae, </w:t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 xml:space="preserve">Mycoplasma 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hyorhinis, Pasteurella multocida, Glaesserella parasuis, Vírus da Influenza </w:t>
            </w:r>
            <w:proofErr w:type="gramStart"/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>A,</w:t>
            </w:r>
            <w:r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  <w:r w:rsidRPr="00B92982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Salmonella</w:t>
            </w:r>
            <w:proofErr w:type="gramEnd"/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spp. e Circovírus Suíno Tipo 2)</w:t>
            </w:r>
          </w:p>
          <w:p w:rsidR="005A6C94" w:rsidRPr="00F9252C" w:rsidRDefault="005A6C94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begin">
                <w:ffData>
                  <w:name w:val="Selecionar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  <w:lang w:val="pt-BR"/>
              </w:rPr>
              <w:instrText xml:space="preserve"> FORMCHECKBOX </w:instrText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</w:r>
            <w:r w:rsidR="00520918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separate"/>
            </w:r>
            <w:r w:rsidRPr="008C3F56">
              <w:rPr>
                <w:rFonts w:ascii="DejaVu Sans Condensed" w:hAnsi="DejaVu Sans Condensed" w:cs="DejaVu Sans Condensed"/>
                <w:sz w:val="16"/>
                <w:szCs w:val="16"/>
              </w:rPr>
              <w:fldChar w:fldCharType="end"/>
            </w:r>
            <w:r w:rsidRPr="00930415">
              <w:rPr>
                <w:rFonts w:ascii="DejaVu Sans Condensed" w:eastAsia="DejaVu Sans Condensed" w:hAnsi="DejaVu Sans Condensed" w:cs="DejaVu Sans Condensed"/>
                <w:b/>
                <w:sz w:val="16"/>
                <w:szCs w:val="16"/>
                <w:lang w:val="pt-BR"/>
              </w:rPr>
              <w:t>Painel Respiratório Primário para Suínos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</w:t>
            </w:r>
          </w:p>
          <w:p w:rsidR="00930FE2" w:rsidRPr="00772C1B" w:rsidRDefault="005A6C94" w:rsidP="00772C1B">
            <w:pPr>
              <w:pStyle w:val="TableParagraph"/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</w:pP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(Actinobacillus pleuropneumoniae, </w:t>
            </w:r>
            <w:r w:rsidRPr="00A932E4">
              <w:rPr>
                <w:rFonts w:ascii="DejaVu Sans Condensed" w:eastAsia="DejaVu Sans Condensed" w:hAnsi="DejaVu Sans Condensed" w:cs="DejaVu Sans Condensed"/>
                <w:i/>
                <w:sz w:val="16"/>
                <w:szCs w:val="16"/>
                <w:lang w:val="pt-BR"/>
              </w:rPr>
              <w:t>Mycoplasma</w:t>
            </w:r>
            <w:r w:rsidRPr="00F9252C">
              <w:rPr>
                <w:rFonts w:ascii="DejaVu Sans Condensed" w:eastAsia="DejaVu Sans Condensed" w:hAnsi="DejaVu Sans Condensed" w:cs="DejaVu Sans Condensed"/>
                <w:sz w:val="16"/>
                <w:szCs w:val="16"/>
                <w:lang w:val="pt-BR"/>
              </w:rPr>
              <w:t xml:space="preserve"> hyopneumoniae, Pasteurella multocida, Glaesserella parasuis, Vírus da Influenza A e Circovírus Suíno Tipo 2) </w:t>
            </w:r>
          </w:p>
        </w:tc>
      </w:tr>
      <w:tr w:rsidR="00887C96" w:rsidRPr="00C4352D" w:rsidTr="00BA7E3E">
        <w:trPr>
          <w:trHeight w:val="230"/>
        </w:trPr>
        <w:tc>
          <w:tcPr>
            <w:tcW w:w="11388" w:type="dxa"/>
            <w:gridSpan w:val="6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  <w:shd w:val="clear" w:color="auto" w:fill="005DA2"/>
          </w:tcPr>
          <w:p w:rsidR="00887C96" w:rsidRPr="00C4352D" w:rsidRDefault="00887C96" w:rsidP="00F65FF3">
            <w:pPr>
              <w:pStyle w:val="TableParagraph"/>
              <w:jc w:val="center"/>
              <w:rPr>
                <w:rFonts w:ascii="DejaVu Sans Condensed" w:eastAsia="DejaVu Sans Condensed" w:hAnsi="DejaVu Sans Condensed" w:cs="DejaVu Sans Condensed"/>
                <w:sz w:val="24"/>
                <w:szCs w:val="24"/>
                <w:lang w:val="pt-BR"/>
              </w:rPr>
            </w:pPr>
            <w:r>
              <w:rPr>
                <w:rFonts w:ascii="DejaVu Sans Condensed"/>
                <w:color w:val="FFFFFF"/>
                <w:sz w:val="24"/>
              </w:rPr>
              <w:t>DADOS PARA PAGAMENT</w:t>
            </w:r>
            <w:r w:rsidRPr="00C4352D">
              <w:rPr>
                <w:rFonts w:ascii="DejaVu Sans Condensed"/>
                <w:color w:val="FFFFFF"/>
                <w:sz w:val="24"/>
                <w:lang w:val="pt-BR"/>
              </w:rPr>
              <w:t>O</w:t>
            </w:r>
          </w:p>
        </w:tc>
      </w:tr>
      <w:tr w:rsidR="00887C96" w:rsidTr="002A0BDC">
        <w:trPr>
          <w:trHeight w:val="104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Razão Social: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CNPJ: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I.E: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 w:hAnsi="DejaVu Sans Condensed"/>
                <w:sz w:val="16"/>
              </w:rPr>
              <w:t>Endereço: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Fixo: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Telefone Celular: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887C96" w:rsidTr="002A0BDC">
        <w:trPr>
          <w:trHeight w:val="20"/>
        </w:trPr>
        <w:tc>
          <w:tcPr>
            <w:tcW w:w="3858" w:type="dxa"/>
            <w:gridSpan w:val="2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Cidade: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3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Estado: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6" w:space="0" w:color="7A7A7A"/>
              <w:right w:val="single" w:sz="6" w:space="0" w:color="7A7A7A"/>
            </w:tcBorders>
          </w:tcPr>
          <w:p w:rsidR="00887C96" w:rsidRDefault="00887C96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CEP: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D94504" w:rsidTr="00D16954">
        <w:trPr>
          <w:gridAfter w:val="5"/>
          <w:wAfter w:w="8536" w:type="dxa"/>
          <w:trHeight w:val="20"/>
        </w:trPr>
        <w:tc>
          <w:tcPr>
            <w:tcW w:w="2852" w:type="dxa"/>
            <w:tcBorders>
              <w:top w:val="single" w:sz="6" w:space="0" w:color="7A7A7A"/>
              <w:left w:val="single" w:sz="6" w:space="0" w:color="7A7A7A"/>
              <w:bottom w:val="single" w:sz="4" w:space="0" w:color="auto"/>
            </w:tcBorders>
          </w:tcPr>
          <w:p w:rsidR="00D94504" w:rsidRDefault="00D94504" w:rsidP="00287999">
            <w:pPr>
              <w:pStyle w:val="TableParagraph"/>
              <w:ind w:left="40"/>
              <w:rPr>
                <w:rFonts w:ascii="DejaVu Sans Condensed" w:eastAsia="DejaVu Sans Condensed" w:hAnsi="DejaVu Sans Condensed" w:cs="DejaVu Sans Condensed"/>
                <w:sz w:val="16"/>
                <w:szCs w:val="16"/>
              </w:rPr>
            </w:pPr>
            <w:r>
              <w:rPr>
                <w:rFonts w:ascii="DejaVu Sans Condensed"/>
                <w:sz w:val="16"/>
              </w:rPr>
              <w:t>Email: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instrText xml:space="preserve"> FORMTEXT </w:instrTex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t> </w:t>
            </w:r>
            <w:r w:rsidRPr="0058574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</w:tr>
      <w:tr w:rsidR="00F3653F" w:rsidRPr="00E2440B" w:rsidTr="00F3653F">
        <w:trPr>
          <w:trHeight w:val="1442"/>
        </w:trPr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7A7A7A"/>
            </w:tcBorders>
            <w:shd w:val="clear" w:color="auto" w:fill="EAEAEA"/>
          </w:tcPr>
          <w:p w:rsidR="00F3653F" w:rsidRPr="00147537" w:rsidRDefault="00F3653F" w:rsidP="00F3653F">
            <w:pPr>
              <w:pStyle w:val="TableParagraph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b/>
                <w:bCs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eastAsia="DejaVu Sans Condensed" w:hAnsi="DejaVu Sans Condensed" w:cs="DejaVu Sans Condensed"/>
                <w:b/>
                <w:bCs/>
                <w:sz w:val="14"/>
                <w:szCs w:val="14"/>
                <w:lang w:val="pt-BR"/>
              </w:rPr>
              <w:t>Cascavel / PR</w:t>
            </w:r>
          </w:p>
          <w:p w:rsidR="00F3653F" w:rsidRPr="00147537" w:rsidRDefault="00F3653F" w:rsidP="00F3653F">
            <w:pPr>
              <w:pStyle w:val="TableParagraph"/>
              <w:ind w:left="39" w:right="424"/>
              <w:jc w:val="center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MercoLab Laboratórios</w:t>
            </w:r>
            <w:r w:rsidRPr="00147537">
              <w:rPr>
                <w:rFonts w:ascii="DejaVu Sans Condensed" w:eastAsia="DejaVu Sans Condensed" w:hAnsi="DejaVu Sans Condensed" w:cs="DejaVu Sans Condensed"/>
                <w:spacing w:val="-5"/>
                <w:sz w:val="14"/>
                <w:szCs w:val="14"/>
                <w:lang w:val="pt-BR"/>
              </w:rPr>
              <w:t xml:space="preserve"> </w:t>
            </w:r>
            <w:r w:rsidRPr="00147537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>Ltda.</w:t>
            </w:r>
          </w:p>
          <w:p w:rsidR="00F3653F" w:rsidRDefault="00F3653F" w:rsidP="00F3653F">
            <w:pPr>
              <w:pStyle w:val="TableParagraph"/>
              <w:ind w:left="39" w:right="424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  <w:t xml:space="preserve">Rua Maringá N.° 2388 </w:t>
            </w: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Bairro São Cristóvão</w:t>
            </w:r>
          </w:p>
          <w:p w:rsidR="00F3653F" w:rsidRDefault="00F3653F" w:rsidP="00F3653F">
            <w:pPr>
              <w:pStyle w:val="TableParagraph"/>
              <w:ind w:left="39" w:right="424"/>
              <w:jc w:val="center"/>
              <w:rPr>
                <w:rFonts w:asci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>CEP: 85816-280</w:t>
            </w:r>
          </w:p>
          <w:p w:rsidR="00F3653F" w:rsidRDefault="00F3653F" w:rsidP="00F3653F">
            <w:pPr>
              <w:pStyle w:val="TableParagraph"/>
              <w:ind w:left="39" w:right="424"/>
              <w:jc w:val="center"/>
              <w:rPr>
                <w:rFonts w:asci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>Fone: (45) 3218-0000</w:t>
            </w:r>
          </w:p>
          <w:p w:rsidR="00F3653F" w:rsidRDefault="00F3653F" w:rsidP="00F3653F">
            <w:pPr>
              <w:pStyle w:val="TableParagraph"/>
              <w:ind w:left="39" w:right="424"/>
              <w:jc w:val="center"/>
              <w:rPr>
                <w:rFonts w:asci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 xml:space="preserve">Cascavel - PR </w:t>
            </w:r>
            <w:r>
              <w:rPr>
                <w:rFonts w:ascii="DejaVu Sans Condensed"/>
                <w:sz w:val="14"/>
                <w:szCs w:val="14"/>
                <w:lang w:val="pt-BR"/>
              </w:rPr>
              <w:t>–</w:t>
            </w:r>
            <w:r w:rsidRPr="00147537">
              <w:rPr>
                <w:rFonts w:ascii="DejaVu Sans Condensed"/>
                <w:spacing w:val="18"/>
                <w:sz w:val="14"/>
                <w:szCs w:val="14"/>
                <w:lang w:val="pt-BR"/>
              </w:rPr>
              <w:t xml:space="preserve"> </w:t>
            </w:r>
            <w:r w:rsidRPr="00147537">
              <w:rPr>
                <w:rFonts w:ascii="DejaVu Sans Condensed"/>
                <w:sz w:val="14"/>
                <w:szCs w:val="14"/>
                <w:lang w:val="pt-BR"/>
              </w:rPr>
              <w:t>Brasil</w:t>
            </w:r>
          </w:p>
          <w:p w:rsidR="00F3653F" w:rsidRPr="00F3653F" w:rsidRDefault="00F3653F" w:rsidP="00F3653F">
            <w:pPr>
              <w:pStyle w:val="TableParagraph"/>
              <w:ind w:left="39" w:right="424"/>
              <w:jc w:val="center"/>
              <w:rPr>
                <w:rFonts w:asci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>CNPJ 04.857.370/0001-09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7A7A7A"/>
            </w:tcBorders>
            <w:shd w:val="clear" w:color="auto" w:fill="EAEAEA"/>
          </w:tcPr>
          <w:p w:rsidR="00F3653F" w:rsidRPr="00147537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  <w:t>Chapecó / SC</w:t>
            </w:r>
          </w:p>
          <w:p w:rsidR="00F3653F" w:rsidRPr="00147537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MercoLab Laboratórios</w:t>
            </w:r>
            <w:r w:rsidRPr="00147537">
              <w:rPr>
                <w:rFonts w:ascii="DejaVu Sans Condensed" w:hAnsi="DejaVu Sans Condensed"/>
                <w:spacing w:val="-5"/>
                <w:sz w:val="14"/>
                <w:szCs w:val="14"/>
                <w:lang w:val="pt-BR"/>
              </w:rPr>
              <w:t xml:space="preserve"> </w:t>
            </w: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Ltda.</w:t>
            </w:r>
          </w:p>
          <w:p w:rsidR="00F3653F" w:rsidRPr="00147537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Rua São João, nº 294 D Bairro Presidente Médici</w:t>
            </w:r>
          </w:p>
          <w:p w:rsidR="00F3653F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>CEP: 89801-233</w:t>
            </w:r>
          </w:p>
          <w:p w:rsidR="00F3653F" w:rsidRPr="00147537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>Fone: (49) 3322-4004</w:t>
            </w:r>
          </w:p>
          <w:p w:rsidR="00F3653F" w:rsidRDefault="00F3653F" w:rsidP="00F3653F">
            <w:pPr>
              <w:pStyle w:val="TableParagraph"/>
              <w:ind w:left="39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Chapecó - SC – Brasil</w:t>
            </w:r>
          </w:p>
          <w:p w:rsidR="00F3653F" w:rsidRPr="00147537" w:rsidRDefault="00F3653F" w:rsidP="00F3653F">
            <w:pPr>
              <w:pStyle w:val="TableParagraph"/>
              <w:ind w:left="39"/>
              <w:jc w:val="center"/>
              <w:rPr>
                <w:rFonts w:ascii="DejaVu Sans Condensed" w:eastAsia="DejaVu Sans Condensed" w:hAnsi="DejaVu Sans Condensed" w:cs="DejaVu Sans Condensed"/>
                <w:sz w:val="14"/>
                <w:szCs w:val="14"/>
                <w:lang w:val="pt-BR"/>
              </w:rPr>
            </w:pPr>
            <w:r w:rsidRPr="00147537">
              <w:rPr>
                <w:rFonts w:ascii="DejaVu Sans Condensed"/>
                <w:sz w:val="14"/>
                <w:szCs w:val="14"/>
                <w:lang w:val="pt-BR"/>
              </w:rPr>
              <w:t>CNPJ 04.857.370/0003-62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6" w:space="0" w:color="7A7A7A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:rsidR="00F3653F" w:rsidRPr="00147537" w:rsidRDefault="00CC2970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</w:pPr>
            <w:r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  <w:t>Goiânia</w:t>
            </w:r>
            <w:r w:rsidR="00F3653F" w:rsidRPr="00147537"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  <w:t xml:space="preserve"> / </w:t>
            </w:r>
            <w:r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  <w:t>GO</w:t>
            </w:r>
          </w:p>
          <w:p w:rsidR="00F3653F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b/>
                <w:sz w:val="14"/>
                <w:szCs w:val="14"/>
                <w:lang w:val="pt-BR"/>
              </w:rPr>
            </w:pP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MercoLab Laboratórios</w:t>
            </w:r>
            <w:r w:rsidRPr="00147537">
              <w:rPr>
                <w:rFonts w:ascii="DejaVu Sans Condensed" w:hAnsi="DejaVu Sans Condensed"/>
                <w:spacing w:val="-5"/>
                <w:sz w:val="14"/>
                <w:szCs w:val="14"/>
                <w:lang w:val="pt-BR"/>
              </w:rPr>
              <w:t xml:space="preserve"> </w:t>
            </w:r>
            <w:r w:rsidRPr="00147537">
              <w:rPr>
                <w:rFonts w:ascii="DejaVu Sans Condensed" w:hAnsi="DejaVu Sans Condensed"/>
                <w:sz w:val="14"/>
                <w:szCs w:val="14"/>
                <w:lang w:val="pt-BR"/>
              </w:rPr>
              <w:t>Ltda.</w:t>
            </w:r>
          </w:p>
          <w:p w:rsidR="00F3653F" w:rsidRPr="00F3653F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F3653F">
              <w:rPr>
                <w:rFonts w:ascii="DejaVu Sans Condensed" w:hAnsi="DejaVu Sans Condensed"/>
                <w:sz w:val="14"/>
                <w:szCs w:val="14"/>
                <w:lang w:val="pt-BR"/>
              </w:rPr>
              <w:t>Rua Juiz de Fora, 984 JD Guanabara</w:t>
            </w:r>
          </w:p>
          <w:p w:rsidR="00F3653F" w:rsidRPr="00F3653F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F3653F">
              <w:rPr>
                <w:rFonts w:ascii="DejaVu Sans Condensed" w:hAnsi="DejaVu Sans Condensed"/>
                <w:sz w:val="14"/>
                <w:szCs w:val="14"/>
                <w:lang w:val="pt-BR"/>
              </w:rPr>
              <w:t>CEP: 74675-490</w:t>
            </w:r>
          </w:p>
          <w:p w:rsidR="00F3653F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F3653F">
              <w:rPr>
                <w:rFonts w:ascii="DejaVu Sans Condensed" w:hAnsi="DejaVu Sans Condensed"/>
                <w:sz w:val="14"/>
                <w:szCs w:val="14"/>
                <w:lang w:val="pt-BR"/>
              </w:rPr>
              <w:t>Fone: (62) 3413-7900</w:t>
            </w:r>
          </w:p>
          <w:p w:rsidR="00F3653F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F3653F">
              <w:rPr>
                <w:rFonts w:ascii="DejaVu Sans Condensed" w:hAnsi="DejaVu Sans Condensed"/>
                <w:sz w:val="14"/>
                <w:szCs w:val="14"/>
                <w:lang w:val="pt-BR"/>
              </w:rPr>
              <w:t>Goiânia - GO – Brasil</w:t>
            </w:r>
          </w:p>
          <w:p w:rsidR="00F3653F" w:rsidRPr="00F3653F" w:rsidRDefault="00F3653F" w:rsidP="00F3653F">
            <w:pPr>
              <w:pStyle w:val="TableParagraph"/>
              <w:ind w:left="39" w:right="508"/>
              <w:jc w:val="center"/>
              <w:rPr>
                <w:rFonts w:ascii="DejaVu Sans Condensed" w:hAnsi="DejaVu Sans Condensed"/>
                <w:sz w:val="14"/>
                <w:szCs w:val="14"/>
                <w:lang w:val="pt-BR"/>
              </w:rPr>
            </w:pPr>
            <w:r w:rsidRPr="00F3653F">
              <w:rPr>
                <w:rFonts w:ascii="DejaVu Sans Condensed" w:hAnsi="DejaVu Sans Condensed"/>
                <w:sz w:val="14"/>
                <w:szCs w:val="14"/>
                <w:lang w:val="pt-BR"/>
              </w:rPr>
              <w:t>CNPJ 04.857.370/0004-43</w:t>
            </w:r>
          </w:p>
        </w:tc>
      </w:tr>
    </w:tbl>
    <w:p w:rsidR="00C04B11" w:rsidRPr="00E2440B" w:rsidRDefault="00C04B11" w:rsidP="007F4246">
      <w:pPr>
        <w:rPr>
          <w:lang w:val="pt-BR"/>
        </w:rPr>
      </w:pPr>
    </w:p>
    <w:sectPr w:rsidR="00C04B11" w:rsidRPr="00E2440B" w:rsidSect="00EB5EEC">
      <w:footerReference w:type="default" r:id="rId8"/>
      <w:type w:val="continuous"/>
      <w:pgSz w:w="11910" w:h="16840"/>
      <w:pgMar w:top="142" w:right="400" w:bottom="0" w:left="180" w:header="720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918" w:rsidRDefault="00520918" w:rsidP="00EB5EEC">
      <w:r>
        <w:separator/>
      </w:r>
    </w:p>
  </w:endnote>
  <w:endnote w:type="continuationSeparator" w:id="0">
    <w:p w:rsidR="00520918" w:rsidRDefault="00520918" w:rsidP="00EB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 Condensed">
    <w:altName w:val="Sylfaen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EEC" w:rsidRDefault="00EB5EEC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4" name="Retângulo 4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a"/>
                            <w:id w:val="-1173488752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09T00:00:00Z">
                              <w:dateFormat w:val="d 'de' MMMM 'de' yyyy"/>
                              <w:lid w:val="pt-B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EB5EEC" w:rsidRDefault="00EB5EEC">
                              <w:r>
                                <w:rPr>
                                  <w:lang w:val="pt-BR"/>
                                </w:rPr>
                                <w:t>[Data]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tângulo 454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" o:allowincell="f" filled="f" stroked="f">
              <v:textbox inset=",0">
                <w:txbxContent>
                  <w:sdt>
                    <w:sdtPr>
                      <w:alias w:val="Data"/>
                      <w:id w:val="-1173488752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09T00:00:00Z">
                        <w:dateFormat w:val="d 'de' MMMM 'de' yyyy"/>
                        <w:lid w:val="pt-BR"/>
                        <w:storeMappedDataAs w:val="dateTime"/>
                        <w:calendar w:val="gregorian"/>
                      </w:date>
                    </w:sdtPr>
                    <w:sdtContent>
                      <w:p w:rsidR="00EB5EEC" w:rsidRDefault="00EB5EEC">
                        <w:r>
                          <w:rPr>
                            <w:lang w:val="pt-BR"/>
                          </w:rPr>
                          <w:t>[Data]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19050" b="0"/>
              <wp:wrapNone/>
              <wp:docPr id="455" name="Grupo 4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56" name="AutoForma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7" name="AutoForma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8" name="AutoForma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032DF165" id="Grupo 45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a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fabf8f [1945]" strokeweight="1.25pt"/>
              <v:shape id="AutoForma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fabf8f [1945]" strokeweight="1.25pt"/>
              <v:shape id="AutoForma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</w:p>
  <w:p w:rsidR="00EB5EEC" w:rsidRDefault="00EB5EEC" w:rsidP="00EB5EEC">
    <w:pPr>
      <w:pStyle w:val="Rodap"/>
      <w:rPr>
        <w:color w:val="000000" w:themeColor="text1"/>
        <w:sz w:val="14"/>
        <w:szCs w:val="14"/>
      </w:rPr>
    </w:pPr>
    <w:proofErr w:type="spellStart"/>
    <w:r>
      <w:rPr>
        <w:color w:val="000000" w:themeColor="text1"/>
        <w:sz w:val="14"/>
        <w:szCs w:val="14"/>
      </w:rPr>
      <w:t>Obtido</w:t>
    </w:r>
    <w:proofErr w:type="spellEnd"/>
    <w:r>
      <w:rPr>
        <w:color w:val="000000" w:themeColor="text1"/>
        <w:sz w:val="14"/>
        <w:szCs w:val="14"/>
      </w:rPr>
      <w:t xml:space="preserve"> </w:t>
    </w:r>
    <w:proofErr w:type="spellStart"/>
    <w:r>
      <w:rPr>
        <w:color w:val="000000" w:themeColor="text1"/>
        <w:sz w:val="14"/>
        <w:szCs w:val="14"/>
      </w:rPr>
      <w:t>em</w:t>
    </w:r>
    <w:proofErr w:type="spellEnd"/>
    <w:r>
      <w:rPr>
        <w:color w:val="000000" w:themeColor="text1"/>
        <w:sz w:val="14"/>
        <w:szCs w:val="14"/>
      </w:rPr>
      <w:t xml:space="preserve">   </w:t>
    </w:r>
    <w:hyperlink r:id="rId1" w:history="1">
      <w:r>
        <w:rPr>
          <w:rStyle w:val="Hyperlink"/>
          <w:sz w:val="14"/>
          <w:szCs w:val="14"/>
        </w:rPr>
        <w:t>www.mercolab.com.br</w:t>
      </w:r>
    </w:hyperlink>
    <w:r>
      <w:rPr>
        <w:color w:val="000000" w:themeColor="text1"/>
        <w:sz w:val="14"/>
        <w:szCs w:val="14"/>
      </w:rPr>
      <w:t xml:space="preserve">             </w:t>
    </w:r>
    <w:r>
      <w:rPr>
        <w:color w:val="000000" w:themeColor="text1"/>
        <w:sz w:val="14"/>
        <w:szCs w:val="14"/>
      </w:rPr>
      <w:tab/>
      <w:t xml:space="preserve">                                                               </w:t>
    </w:r>
    <w:proofErr w:type="spellStart"/>
    <w:r>
      <w:rPr>
        <w:color w:val="000000" w:themeColor="text1"/>
        <w:sz w:val="14"/>
        <w:szCs w:val="14"/>
      </w:rPr>
      <w:t>Criado</w:t>
    </w:r>
    <w:proofErr w:type="spellEnd"/>
    <w:r>
      <w:rPr>
        <w:color w:val="000000" w:themeColor="text1"/>
        <w:sz w:val="14"/>
        <w:szCs w:val="14"/>
      </w:rPr>
      <w:t xml:space="preserve"> </w:t>
    </w:r>
    <w:proofErr w:type="spellStart"/>
    <w:r>
      <w:rPr>
        <w:color w:val="000000" w:themeColor="text1"/>
        <w:sz w:val="14"/>
        <w:szCs w:val="14"/>
      </w:rPr>
      <w:t>em</w:t>
    </w:r>
    <w:proofErr w:type="spellEnd"/>
    <w:r>
      <w:rPr>
        <w:color w:val="000000" w:themeColor="text1"/>
        <w:sz w:val="14"/>
        <w:szCs w:val="14"/>
      </w:rPr>
      <w:t xml:space="preserve">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CREATEDATE  \@ "d/M/yyyy h:mm am/pm"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6/6/2024 10:55 AM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                                           Código: </w:t>
    </w:r>
    <w:r>
      <w:rPr>
        <w:color w:val="000000" w:themeColor="text1"/>
        <w:sz w:val="14"/>
        <w:szCs w:val="14"/>
      </w:rPr>
      <w:fldChar w:fldCharType="begin"/>
    </w:r>
    <w:r>
      <w:rPr>
        <w:color w:val="000000" w:themeColor="text1"/>
        <w:sz w:val="14"/>
        <w:szCs w:val="14"/>
      </w:rPr>
      <w:instrText xml:space="preserve"> FILENAME  \* MERGEFORMAT </w:instrText>
    </w:r>
    <w:r>
      <w:rPr>
        <w:color w:val="000000" w:themeColor="text1"/>
        <w:sz w:val="14"/>
        <w:szCs w:val="14"/>
      </w:rPr>
      <w:fldChar w:fldCharType="separate"/>
    </w:r>
    <w:r>
      <w:rPr>
        <w:noProof/>
        <w:color w:val="000000" w:themeColor="text1"/>
        <w:sz w:val="14"/>
        <w:szCs w:val="14"/>
      </w:rPr>
      <w:t>Suinocultura_1729884879</w:t>
    </w:r>
    <w:r>
      <w:rPr>
        <w:color w:val="000000" w:themeColor="text1"/>
        <w:sz w:val="14"/>
        <w:szCs w:val="14"/>
      </w:rPr>
      <w:fldChar w:fldCharType="end"/>
    </w:r>
    <w:r>
      <w:rPr>
        <w:color w:val="000000" w:themeColor="text1"/>
        <w:sz w:val="14"/>
        <w:szCs w:val="14"/>
      </w:rPr>
      <w:t xml:space="preserve">                            </w:t>
    </w:r>
  </w:p>
  <w:p w:rsidR="00EB5EEC" w:rsidRDefault="00EB5EE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918" w:rsidRDefault="00520918" w:rsidP="00EB5EEC">
      <w:r>
        <w:separator/>
      </w:r>
    </w:p>
  </w:footnote>
  <w:footnote w:type="continuationSeparator" w:id="0">
    <w:p w:rsidR="00520918" w:rsidRDefault="00520918" w:rsidP="00EB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tAT+tNOx6JOdCLsW3RK9QXjr53hNlRL/YCqQ3aQI6OAQ1SuKoE2NxqRVe4tKQwxIlvniRgbc3YVZAhOwKOCTZQ==" w:salt="nil7MW9oJUwvy3vbi5qo5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63B"/>
    <w:rsid w:val="0002455D"/>
    <w:rsid w:val="000268F6"/>
    <w:rsid w:val="00037A45"/>
    <w:rsid w:val="00092490"/>
    <w:rsid w:val="00094C59"/>
    <w:rsid w:val="00094F67"/>
    <w:rsid w:val="000E2AE1"/>
    <w:rsid w:val="00102EF9"/>
    <w:rsid w:val="00112D46"/>
    <w:rsid w:val="001158F8"/>
    <w:rsid w:val="00121435"/>
    <w:rsid w:val="00124147"/>
    <w:rsid w:val="00147537"/>
    <w:rsid w:val="00154EFF"/>
    <w:rsid w:val="0019669B"/>
    <w:rsid w:val="001B16EF"/>
    <w:rsid w:val="001C0B7B"/>
    <w:rsid w:val="001D3E35"/>
    <w:rsid w:val="001D75C8"/>
    <w:rsid w:val="001F61CB"/>
    <w:rsid w:val="002044B7"/>
    <w:rsid w:val="002117B0"/>
    <w:rsid w:val="00243E82"/>
    <w:rsid w:val="00255AAD"/>
    <w:rsid w:val="002629A6"/>
    <w:rsid w:val="002700DC"/>
    <w:rsid w:val="00287999"/>
    <w:rsid w:val="00295CA5"/>
    <w:rsid w:val="002A0BDC"/>
    <w:rsid w:val="002A1741"/>
    <w:rsid w:val="002C0680"/>
    <w:rsid w:val="002F79D2"/>
    <w:rsid w:val="0031370C"/>
    <w:rsid w:val="0036637F"/>
    <w:rsid w:val="00370B3B"/>
    <w:rsid w:val="003A00D7"/>
    <w:rsid w:val="003E42C8"/>
    <w:rsid w:val="00410BAC"/>
    <w:rsid w:val="00413895"/>
    <w:rsid w:val="00416BC2"/>
    <w:rsid w:val="00420AEF"/>
    <w:rsid w:val="004374F1"/>
    <w:rsid w:val="00443EE3"/>
    <w:rsid w:val="00447714"/>
    <w:rsid w:val="00455243"/>
    <w:rsid w:val="004574A1"/>
    <w:rsid w:val="0047076B"/>
    <w:rsid w:val="004922FD"/>
    <w:rsid w:val="00493943"/>
    <w:rsid w:val="004A2E95"/>
    <w:rsid w:val="004D738F"/>
    <w:rsid w:val="00520918"/>
    <w:rsid w:val="0052294B"/>
    <w:rsid w:val="00555304"/>
    <w:rsid w:val="005669BC"/>
    <w:rsid w:val="0057463B"/>
    <w:rsid w:val="005A6C94"/>
    <w:rsid w:val="005E3CD0"/>
    <w:rsid w:val="00615E97"/>
    <w:rsid w:val="006750BA"/>
    <w:rsid w:val="00685BB5"/>
    <w:rsid w:val="00697370"/>
    <w:rsid w:val="006F0477"/>
    <w:rsid w:val="006F419E"/>
    <w:rsid w:val="0071578B"/>
    <w:rsid w:val="00724D97"/>
    <w:rsid w:val="00727C2C"/>
    <w:rsid w:val="007406A1"/>
    <w:rsid w:val="00753A7F"/>
    <w:rsid w:val="007640D9"/>
    <w:rsid w:val="007662B5"/>
    <w:rsid w:val="00772C1B"/>
    <w:rsid w:val="00784F3C"/>
    <w:rsid w:val="007A7498"/>
    <w:rsid w:val="007B5941"/>
    <w:rsid w:val="007F4246"/>
    <w:rsid w:val="007F5167"/>
    <w:rsid w:val="007F5EF3"/>
    <w:rsid w:val="008375EA"/>
    <w:rsid w:val="008406EE"/>
    <w:rsid w:val="00887C96"/>
    <w:rsid w:val="008C4A0C"/>
    <w:rsid w:val="008E3374"/>
    <w:rsid w:val="008E3DCB"/>
    <w:rsid w:val="00905F72"/>
    <w:rsid w:val="00906BA9"/>
    <w:rsid w:val="00930415"/>
    <w:rsid w:val="00930FE2"/>
    <w:rsid w:val="00934F0F"/>
    <w:rsid w:val="0095035E"/>
    <w:rsid w:val="0096141F"/>
    <w:rsid w:val="00971844"/>
    <w:rsid w:val="009A3F5E"/>
    <w:rsid w:val="00A20A7D"/>
    <w:rsid w:val="00A267B1"/>
    <w:rsid w:val="00A50AFD"/>
    <w:rsid w:val="00A75C8F"/>
    <w:rsid w:val="00A821CF"/>
    <w:rsid w:val="00A932E4"/>
    <w:rsid w:val="00AF45EA"/>
    <w:rsid w:val="00B32F97"/>
    <w:rsid w:val="00B5049F"/>
    <w:rsid w:val="00B81EDE"/>
    <w:rsid w:val="00B92982"/>
    <w:rsid w:val="00B93509"/>
    <w:rsid w:val="00BA7E3E"/>
    <w:rsid w:val="00C04B11"/>
    <w:rsid w:val="00C3577A"/>
    <w:rsid w:val="00C379E0"/>
    <w:rsid w:val="00C4352D"/>
    <w:rsid w:val="00C959D4"/>
    <w:rsid w:val="00CA369C"/>
    <w:rsid w:val="00CB164B"/>
    <w:rsid w:val="00CB1FDB"/>
    <w:rsid w:val="00CC2970"/>
    <w:rsid w:val="00CF6108"/>
    <w:rsid w:val="00D162E4"/>
    <w:rsid w:val="00D37E15"/>
    <w:rsid w:val="00D648B7"/>
    <w:rsid w:val="00D65B17"/>
    <w:rsid w:val="00D75A72"/>
    <w:rsid w:val="00D802DA"/>
    <w:rsid w:val="00D94504"/>
    <w:rsid w:val="00DC0D33"/>
    <w:rsid w:val="00DD15E1"/>
    <w:rsid w:val="00DE1D24"/>
    <w:rsid w:val="00DF79B9"/>
    <w:rsid w:val="00E0280C"/>
    <w:rsid w:val="00E2440B"/>
    <w:rsid w:val="00E25731"/>
    <w:rsid w:val="00E3368C"/>
    <w:rsid w:val="00E34A76"/>
    <w:rsid w:val="00E523A2"/>
    <w:rsid w:val="00E52E3D"/>
    <w:rsid w:val="00E56DCC"/>
    <w:rsid w:val="00E604EA"/>
    <w:rsid w:val="00E71309"/>
    <w:rsid w:val="00E92A40"/>
    <w:rsid w:val="00EB5EEC"/>
    <w:rsid w:val="00ED5D38"/>
    <w:rsid w:val="00ED7C67"/>
    <w:rsid w:val="00EF5E20"/>
    <w:rsid w:val="00F04B10"/>
    <w:rsid w:val="00F258AE"/>
    <w:rsid w:val="00F3653F"/>
    <w:rsid w:val="00F62DE3"/>
    <w:rsid w:val="00F65FF3"/>
    <w:rsid w:val="00F90526"/>
    <w:rsid w:val="00F91D05"/>
    <w:rsid w:val="00F9252C"/>
    <w:rsid w:val="00F96924"/>
    <w:rsid w:val="00FA0C93"/>
    <w:rsid w:val="00FB6E24"/>
    <w:rsid w:val="00FC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2FA6EF-FC99-42E0-8C53-5B9FE5EB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E52E3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52E3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B5E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EEC"/>
  </w:style>
  <w:style w:type="paragraph" w:styleId="Rodap">
    <w:name w:val="footer"/>
    <w:basedOn w:val="Normal"/>
    <w:link w:val="RodapChar"/>
    <w:uiPriority w:val="99"/>
    <w:unhideWhenUsed/>
    <w:rsid w:val="00EB5E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rcolab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BFD3E-0AA8-4E3C-9406-9728B34A9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979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Qualidade01</dc:creator>
  <cp:lastModifiedBy>Vandeilton Nunes do Rosário</cp:lastModifiedBy>
  <cp:revision>6</cp:revision>
  <dcterms:created xsi:type="dcterms:W3CDTF">2024-06-06T13:55:00Z</dcterms:created>
  <dcterms:modified xsi:type="dcterms:W3CDTF">2025-01-02T18:57:00Z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2017-03-28T00:00:00Z</vt:filetime>
  </property>
</Properties>
</file>